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E0E1" w14:textId="302877D6" w:rsidR="005B4C41" w:rsidRDefault="005B4C41"/>
    <w:tbl>
      <w:tblPr>
        <w:tblStyle w:val="TableGrid"/>
        <w:tblW w:w="0" w:type="auto"/>
        <w:tblLook w:val="04A0" w:firstRow="1" w:lastRow="0" w:firstColumn="1" w:lastColumn="0" w:noHBand="0" w:noVBand="1"/>
      </w:tblPr>
      <w:tblGrid>
        <w:gridCol w:w="3150"/>
        <w:gridCol w:w="6210"/>
      </w:tblGrid>
      <w:tr w:rsidR="005B4C41" w14:paraId="09681D89" w14:textId="77777777" w:rsidTr="005B4C41">
        <w:tc>
          <w:tcPr>
            <w:tcW w:w="9360" w:type="dxa"/>
            <w:gridSpan w:val="2"/>
            <w:tcBorders>
              <w:top w:val="nil"/>
              <w:left w:val="nil"/>
              <w:bottom w:val="single" w:sz="4" w:space="0" w:color="auto"/>
              <w:right w:val="nil"/>
            </w:tcBorders>
            <w:shd w:val="clear" w:color="auto" w:fill="FFF2CC" w:themeFill="accent4" w:themeFillTint="33"/>
          </w:tcPr>
          <w:p w14:paraId="5928B301" w14:textId="2ED3F769" w:rsidR="005B4C41" w:rsidRPr="005B4C41" w:rsidRDefault="005B4C41" w:rsidP="007052A9">
            <w:pPr>
              <w:rPr>
                <w:b/>
              </w:rPr>
            </w:pPr>
            <w:r>
              <w:rPr>
                <w:b/>
                <w:i/>
              </w:rPr>
              <w:t>Overview</w:t>
            </w:r>
          </w:p>
        </w:tc>
      </w:tr>
      <w:tr w:rsidR="005B4C41" w14:paraId="01875C1F" w14:textId="77777777" w:rsidTr="005B4C41">
        <w:tc>
          <w:tcPr>
            <w:tcW w:w="3150" w:type="dxa"/>
            <w:tcBorders>
              <w:top w:val="single" w:sz="4" w:space="0" w:color="auto"/>
            </w:tcBorders>
          </w:tcPr>
          <w:p w14:paraId="120DB295" w14:textId="77777777" w:rsidR="005B4C41" w:rsidRPr="005B4C41" w:rsidRDefault="005B4C41" w:rsidP="005B4C41">
            <w:pPr>
              <w:jc w:val="right"/>
              <w:rPr>
                <w:i/>
              </w:rPr>
            </w:pPr>
            <w:r w:rsidRPr="005B4C41">
              <w:rPr>
                <w:i/>
              </w:rPr>
              <w:t>Topic/Theme</w:t>
            </w:r>
          </w:p>
          <w:p w14:paraId="7A41C105" w14:textId="44ADC25A" w:rsidR="005B4C41" w:rsidRPr="005B4C41" w:rsidRDefault="005B4C41" w:rsidP="005B4C41">
            <w:pPr>
              <w:jc w:val="right"/>
              <w:rPr>
                <w:sz w:val="16"/>
                <w:szCs w:val="16"/>
              </w:rPr>
            </w:pPr>
            <w:r>
              <w:rPr>
                <w:sz w:val="16"/>
                <w:szCs w:val="16"/>
              </w:rPr>
              <w:t>Please list a brief title for the task</w:t>
            </w:r>
          </w:p>
        </w:tc>
        <w:tc>
          <w:tcPr>
            <w:tcW w:w="6210" w:type="dxa"/>
            <w:tcBorders>
              <w:top w:val="single" w:sz="4" w:space="0" w:color="auto"/>
            </w:tcBorders>
          </w:tcPr>
          <w:p w14:paraId="4796DC1F" w14:textId="4FBE5B40" w:rsidR="005B4C41" w:rsidRPr="005B7C93" w:rsidRDefault="00D923AF" w:rsidP="007052A9">
            <w:pPr>
              <w:rPr>
                <w:sz w:val="22"/>
                <w:szCs w:val="22"/>
              </w:rPr>
            </w:pPr>
            <w:r w:rsidRPr="005B7C93">
              <w:rPr>
                <w:sz w:val="22"/>
                <w:szCs w:val="22"/>
              </w:rPr>
              <w:t>Sequences</w:t>
            </w:r>
          </w:p>
        </w:tc>
      </w:tr>
      <w:tr w:rsidR="005B4C41" w14:paraId="144E0606" w14:textId="77777777" w:rsidTr="005B4C41">
        <w:tc>
          <w:tcPr>
            <w:tcW w:w="3150" w:type="dxa"/>
          </w:tcPr>
          <w:p w14:paraId="284A5D66" w14:textId="77777777" w:rsidR="005B4C41" w:rsidRDefault="005B4C41" w:rsidP="005B4C41">
            <w:pPr>
              <w:jc w:val="right"/>
              <w:rPr>
                <w:i/>
              </w:rPr>
            </w:pPr>
            <w:r w:rsidRPr="005B4C41">
              <w:rPr>
                <w:i/>
              </w:rPr>
              <w:t>Lesson/Activity Goal</w:t>
            </w:r>
          </w:p>
          <w:p w14:paraId="40E5AFFC" w14:textId="2BC46458" w:rsidR="005B4C41" w:rsidRPr="005B4C41" w:rsidRDefault="005B4C41" w:rsidP="005B4C41">
            <w:pPr>
              <w:jc w:val="right"/>
              <w:rPr>
                <w:i/>
              </w:rPr>
            </w:pPr>
          </w:p>
        </w:tc>
        <w:tc>
          <w:tcPr>
            <w:tcW w:w="6210" w:type="dxa"/>
          </w:tcPr>
          <w:p w14:paraId="469D1C28" w14:textId="79EF7C80" w:rsidR="005B4C41" w:rsidRPr="005B7C93" w:rsidRDefault="005B4C41" w:rsidP="007052A9">
            <w:pPr>
              <w:rPr>
                <w:sz w:val="22"/>
                <w:szCs w:val="22"/>
              </w:rPr>
            </w:pPr>
            <w:r w:rsidRPr="005B7C93">
              <w:rPr>
                <w:sz w:val="22"/>
                <w:szCs w:val="22"/>
              </w:rPr>
              <w:t>Students will be able to</w:t>
            </w:r>
            <w:r w:rsidR="00D923AF" w:rsidRPr="005B7C93">
              <w:rPr>
                <w:sz w:val="22"/>
                <w:szCs w:val="22"/>
              </w:rPr>
              <w:t xml:space="preserve"> write a program </w:t>
            </w:r>
            <w:r w:rsidR="00F07367" w:rsidRPr="005B7C93">
              <w:rPr>
                <w:sz w:val="22"/>
                <w:szCs w:val="22"/>
              </w:rPr>
              <w:t>to draw a square.</w:t>
            </w:r>
          </w:p>
        </w:tc>
      </w:tr>
      <w:tr w:rsidR="005B4C41" w14:paraId="6DC64A13" w14:textId="77777777" w:rsidTr="005B4C41">
        <w:tc>
          <w:tcPr>
            <w:tcW w:w="3150" w:type="dxa"/>
          </w:tcPr>
          <w:p w14:paraId="15381BD2" w14:textId="311EAA94" w:rsidR="005B4C41" w:rsidRDefault="005B4C41" w:rsidP="005B4C41">
            <w:pPr>
              <w:rPr>
                <w:i/>
              </w:rPr>
            </w:pPr>
            <w:r>
              <w:rPr>
                <w:i/>
              </w:rPr>
              <w:t>Rationale and Unit Placement</w:t>
            </w:r>
          </w:p>
          <w:p w14:paraId="10E88E62" w14:textId="43C00BE6" w:rsidR="005B4C41" w:rsidRPr="005B4C41" w:rsidRDefault="005B4C41" w:rsidP="005B4C41">
            <w:pPr>
              <w:rPr>
                <w:sz w:val="16"/>
                <w:szCs w:val="16"/>
              </w:rPr>
            </w:pPr>
            <w:r>
              <w:rPr>
                <w:sz w:val="16"/>
                <w:szCs w:val="16"/>
              </w:rPr>
              <w:t>Please provide a few sentences that describe how this lesson or activity might fit within an existing unit.</w:t>
            </w:r>
          </w:p>
        </w:tc>
        <w:tc>
          <w:tcPr>
            <w:tcW w:w="6210" w:type="dxa"/>
          </w:tcPr>
          <w:p w14:paraId="44AAF6AE" w14:textId="43CFD916" w:rsidR="005B4C41" w:rsidRPr="005B7C93" w:rsidRDefault="00F07367" w:rsidP="007052A9">
            <w:pPr>
              <w:rPr>
                <w:sz w:val="22"/>
                <w:szCs w:val="22"/>
              </w:rPr>
            </w:pPr>
            <w:r w:rsidRPr="005B7C93">
              <w:rPr>
                <w:sz w:val="22"/>
                <w:szCs w:val="22"/>
              </w:rPr>
              <w:t>This lesson aligns with an accompanying math lesson on shapes.  Students can apply the properties of a square (congruent sides, congruent right angles) to their drawings. This project can be extended to shapes other than squares and put within the greater context of parallelograms and quadrilaterals.</w:t>
            </w:r>
          </w:p>
        </w:tc>
      </w:tr>
    </w:tbl>
    <w:p w14:paraId="1B8A1174" w14:textId="4EFD1823" w:rsidR="005B4C41" w:rsidRDefault="005B4C41"/>
    <w:tbl>
      <w:tblPr>
        <w:tblStyle w:val="TableGrid"/>
        <w:tblW w:w="0" w:type="auto"/>
        <w:tblLook w:val="04A0" w:firstRow="1" w:lastRow="0" w:firstColumn="1" w:lastColumn="0" w:noHBand="0" w:noVBand="1"/>
      </w:tblPr>
      <w:tblGrid>
        <w:gridCol w:w="9350"/>
      </w:tblGrid>
      <w:tr w:rsidR="005B4C41" w14:paraId="1E8C4D19" w14:textId="77777777" w:rsidTr="005B4C41">
        <w:tc>
          <w:tcPr>
            <w:tcW w:w="9350" w:type="dxa"/>
            <w:tcBorders>
              <w:top w:val="nil"/>
              <w:left w:val="nil"/>
              <w:bottom w:val="single" w:sz="4" w:space="0" w:color="auto"/>
              <w:right w:val="nil"/>
            </w:tcBorders>
            <w:shd w:val="clear" w:color="auto" w:fill="FFF2CC" w:themeFill="accent4" w:themeFillTint="33"/>
          </w:tcPr>
          <w:p w14:paraId="58A0BCA7" w14:textId="77777777" w:rsidR="005B4C41" w:rsidRPr="005B4C41" w:rsidRDefault="005B4C41" w:rsidP="00985255">
            <w:pPr>
              <w:rPr>
                <w:b/>
                <w:i/>
              </w:rPr>
            </w:pPr>
            <w:r w:rsidRPr="005B4C41">
              <w:rPr>
                <w:b/>
                <w:i/>
              </w:rPr>
              <w:t>Standards Alignment</w:t>
            </w:r>
          </w:p>
          <w:p w14:paraId="29723C9E" w14:textId="77777777" w:rsidR="005B4C41" w:rsidRPr="005B4C41" w:rsidRDefault="005B4C41" w:rsidP="00985255">
            <w:pPr>
              <w:rPr>
                <w:sz w:val="16"/>
                <w:szCs w:val="16"/>
              </w:rPr>
            </w:pPr>
            <w:r w:rsidRPr="005B4C41">
              <w:rPr>
                <w:sz w:val="16"/>
                <w:szCs w:val="16"/>
              </w:rPr>
              <w:t>Please list the standards aligned with this task (e.g. K-2PA.2)</w:t>
            </w:r>
          </w:p>
        </w:tc>
      </w:tr>
      <w:tr w:rsidR="005B4C41" w14:paraId="646B05BB" w14:textId="77777777" w:rsidTr="00985255">
        <w:tc>
          <w:tcPr>
            <w:tcW w:w="9350" w:type="dxa"/>
            <w:tcBorders>
              <w:top w:val="single" w:sz="4" w:space="0" w:color="auto"/>
            </w:tcBorders>
          </w:tcPr>
          <w:p w14:paraId="51C4CA1C" w14:textId="07E5E908" w:rsidR="001C1D08" w:rsidRDefault="001C1D08" w:rsidP="00F07367">
            <w:pPr>
              <w:rPr>
                <w:rFonts w:cs="Times New Roman"/>
                <w:sz w:val="16"/>
                <w:u w:val="single"/>
              </w:rPr>
            </w:pPr>
            <w:r>
              <w:rPr>
                <w:rFonts w:cs="Times New Roman"/>
                <w:sz w:val="16"/>
                <w:u w:val="single"/>
              </w:rPr>
              <w:t>Computer Science Standards</w:t>
            </w:r>
          </w:p>
          <w:p w14:paraId="1A2984CA" w14:textId="39497F3C" w:rsidR="001C1D08" w:rsidRDefault="001C1D08" w:rsidP="00F07367">
            <w:pPr>
              <w:rPr>
                <w:rFonts w:cs="Times New Roman"/>
                <w:sz w:val="16"/>
              </w:rPr>
            </w:pPr>
            <w:r w:rsidRPr="001C1D08">
              <w:rPr>
                <w:rFonts w:cs="Times New Roman"/>
                <w:sz w:val="16"/>
              </w:rPr>
              <w:t>3-5.DI.1 Understand and use the basic steps in algorithmic problem solving (e.g., problem statement and exploration, examination of sample instances, design, implementation, and testing).</w:t>
            </w:r>
          </w:p>
          <w:p w14:paraId="53A2F6F7" w14:textId="245149B1" w:rsidR="001C1D08" w:rsidRDefault="001C1D08" w:rsidP="00F07367">
            <w:pPr>
              <w:rPr>
                <w:rFonts w:cs="Times New Roman"/>
                <w:sz w:val="16"/>
              </w:rPr>
            </w:pPr>
            <w:r w:rsidRPr="001C1D08">
              <w:rPr>
                <w:rFonts w:cs="Times New Roman"/>
                <w:sz w:val="16"/>
              </w:rPr>
              <w:t>3-5.DI.2 Develop a simple understanding of an algorithm (e.g., search, sequence of events, or sorting) using computer-free exercises.</w:t>
            </w:r>
          </w:p>
          <w:p w14:paraId="5D84E37D" w14:textId="37A2F907" w:rsidR="001C1D08" w:rsidRDefault="001C1D08" w:rsidP="00F07367">
            <w:pPr>
              <w:rPr>
                <w:rFonts w:cs="Times New Roman"/>
                <w:sz w:val="16"/>
              </w:rPr>
            </w:pPr>
            <w:r w:rsidRPr="001C1D08">
              <w:rPr>
                <w:rFonts w:cs="Times New Roman"/>
                <w:sz w:val="16"/>
              </w:rPr>
              <w:t>3-5.PA.3 Implement problem solutions using a block-based visual programming language.</w:t>
            </w:r>
          </w:p>
          <w:p w14:paraId="02384AAD" w14:textId="72F7CE4C" w:rsidR="000B1B52" w:rsidRPr="001C1D08" w:rsidRDefault="000B1B52" w:rsidP="00F07367">
            <w:pPr>
              <w:rPr>
                <w:rFonts w:cs="Times New Roman"/>
                <w:sz w:val="16"/>
              </w:rPr>
            </w:pPr>
            <w:r w:rsidRPr="000B1B52">
              <w:rPr>
                <w:rFonts w:cs="Times New Roman"/>
                <w:sz w:val="16"/>
              </w:rPr>
              <w:t>3-5.DI.5 Understand the connections between computer science and other fields.</w:t>
            </w:r>
          </w:p>
          <w:p w14:paraId="2D741AB1" w14:textId="20B10C71" w:rsidR="001C1D08" w:rsidRPr="000B1B52" w:rsidRDefault="000B1B52" w:rsidP="00F07367">
            <w:pPr>
              <w:rPr>
                <w:rFonts w:cs="Times New Roman"/>
                <w:sz w:val="16"/>
              </w:rPr>
            </w:pPr>
            <w:r w:rsidRPr="000B1B52">
              <w:rPr>
                <w:rFonts w:cs="Times New Roman"/>
                <w:sz w:val="16"/>
              </w:rPr>
              <w:t>3-5.PA.1 Use technology resources (e.g., calculators, data collection probes, mobile devices, videos, educational software, and web tools) for problem-solving and self-directed learning, and general-purpose productivity tools and peripherals to support personal productivity, remediate skill deficits, facilitate learning, and individual/collaborative writing, communication, and publishing activities.</w:t>
            </w:r>
          </w:p>
          <w:p w14:paraId="4336FFF3" w14:textId="77777777" w:rsidR="000B1B52" w:rsidRPr="000B1B52" w:rsidRDefault="000B1B52" w:rsidP="00F07367">
            <w:pPr>
              <w:rPr>
                <w:rFonts w:cs="Times New Roman"/>
                <w:sz w:val="16"/>
              </w:rPr>
            </w:pPr>
          </w:p>
          <w:p w14:paraId="5B2807A9" w14:textId="058A8099" w:rsidR="00F07367" w:rsidRPr="00F07367" w:rsidRDefault="00F07367" w:rsidP="00F07367">
            <w:pPr>
              <w:rPr>
                <w:rFonts w:cs="Times New Roman"/>
                <w:sz w:val="16"/>
                <w:u w:val="single"/>
              </w:rPr>
            </w:pPr>
            <w:r w:rsidRPr="00F07367">
              <w:rPr>
                <w:rFonts w:cs="Times New Roman"/>
                <w:sz w:val="16"/>
                <w:u w:val="single"/>
              </w:rPr>
              <w:t>Math Standards</w:t>
            </w:r>
          </w:p>
          <w:p w14:paraId="29BAD263" w14:textId="77777777" w:rsidR="00F07367" w:rsidRPr="00F07367" w:rsidRDefault="00F07367" w:rsidP="00F07367">
            <w:pPr>
              <w:rPr>
                <w:rFonts w:cs="Times New Roman"/>
                <w:sz w:val="16"/>
              </w:rPr>
            </w:pPr>
            <w:r w:rsidRPr="00F07367">
              <w:rPr>
                <w:rFonts w:cs="Times New Roman"/>
                <w:sz w:val="16"/>
              </w:rPr>
              <w:t>PS.1: Make sense of problems and persevere in solving them.</w:t>
            </w:r>
          </w:p>
          <w:p w14:paraId="07766771" w14:textId="76B25AF8" w:rsidR="005B4C41" w:rsidRPr="001C1D08" w:rsidRDefault="00F07367" w:rsidP="00985255">
            <w:pPr>
              <w:rPr>
                <w:rFonts w:cs="Times New Roman"/>
                <w:sz w:val="16"/>
                <w:szCs w:val="16"/>
              </w:rPr>
            </w:pPr>
            <w:r w:rsidRPr="00F07367">
              <w:rPr>
                <w:rStyle w:val="Strong"/>
                <w:rFonts w:cs="Times New Roman"/>
                <w:b w:val="0"/>
                <w:sz w:val="16"/>
                <w:szCs w:val="16"/>
              </w:rPr>
              <w:t xml:space="preserve">3.G.2 </w:t>
            </w:r>
            <w:r w:rsidRPr="00F07367">
              <w:rPr>
                <w:rFonts w:cs="Times New Roman"/>
                <w:color w:val="000000"/>
                <w:sz w:val="16"/>
                <w:szCs w:val="16"/>
                <w:shd w:val="clear" w:color="auto" w:fill="F9F9F9"/>
              </w:rPr>
              <w:t>Understand that shapes (e.g., rhombuses, rectangles, and others) may share attributes (e.g., having four sides), and that the shared attributes can define a larger category (e.g., quadrilaterals). Recognize and draw rhombuses, rectangles, and squares as examples of quadrilaterals.  Recognize and draw examples of quadrilaterals that do not belong to any of these subcategories.</w:t>
            </w:r>
          </w:p>
        </w:tc>
      </w:tr>
    </w:tbl>
    <w:p w14:paraId="7D9217EF" w14:textId="77777777" w:rsidR="005B4C41" w:rsidRDefault="005B4C41"/>
    <w:tbl>
      <w:tblPr>
        <w:tblStyle w:val="TableGrid"/>
        <w:tblW w:w="0" w:type="auto"/>
        <w:tblLook w:val="04A0" w:firstRow="1" w:lastRow="0" w:firstColumn="1" w:lastColumn="0" w:noHBand="0" w:noVBand="1"/>
      </w:tblPr>
      <w:tblGrid>
        <w:gridCol w:w="1435"/>
        <w:gridCol w:w="7915"/>
      </w:tblGrid>
      <w:tr w:rsidR="005B4C41" w14:paraId="3BD6069F" w14:textId="77777777" w:rsidTr="005B4C41">
        <w:tc>
          <w:tcPr>
            <w:tcW w:w="9350" w:type="dxa"/>
            <w:gridSpan w:val="2"/>
            <w:tcBorders>
              <w:top w:val="nil"/>
              <w:left w:val="nil"/>
              <w:bottom w:val="single" w:sz="4" w:space="0" w:color="auto"/>
              <w:right w:val="nil"/>
            </w:tcBorders>
            <w:shd w:val="clear" w:color="auto" w:fill="FFF2CC" w:themeFill="accent4" w:themeFillTint="33"/>
          </w:tcPr>
          <w:p w14:paraId="18602772" w14:textId="611A0610" w:rsidR="005B4C41" w:rsidRPr="005B4C41" w:rsidRDefault="005B4C41">
            <w:pPr>
              <w:rPr>
                <w:b/>
              </w:rPr>
            </w:pPr>
            <w:r w:rsidRPr="005B4C41">
              <w:rPr>
                <w:b/>
                <w:i/>
              </w:rPr>
              <w:t>Attributions</w:t>
            </w:r>
          </w:p>
        </w:tc>
      </w:tr>
      <w:tr w:rsidR="005B4C41" w14:paraId="155771BF" w14:textId="77777777" w:rsidTr="005B4C41">
        <w:tc>
          <w:tcPr>
            <w:tcW w:w="1435" w:type="dxa"/>
            <w:tcBorders>
              <w:top w:val="single" w:sz="4" w:space="0" w:color="auto"/>
            </w:tcBorders>
          </w:tcPr>
          <w:p w14:paraId="1CC8E32C" w14:textId="5861B02A" w:rsidR="005B4C41" w:rsidRPr="005B4C41" w:rsidRDefault="005B4C41" w:rsidP="005B4C41">
            <w:pPr>
              <w:jc w:val="right"/>
              <w:rPr>
                <w:i/>
              </w:rPr>
            </w:pPr>
            <w:r w:rsidRPr="005B4C41">
              <w:rPr>
                <w:i/>
              </w:rPr>
              <w:t>Created by:</w:t>
            </w:r>
          </w:p>
        </w:tc>
        <w:tc>
          <w:tcPr>
            <w:tcW w:w="7915" w:type="dxa"/>
            <w:tcBorders>
              <w:top w:val="single" w:sz="4" w:space="0" w:color="auto"/>
            </w:tcBorders>
          </w:tcPr>
          <w:p w14:paraId="61BFC78E" w14:textId="2D35E4DD" w:rsidR="005B4C41" w:rsidRDefault="00F07367">
            <w:r>
              <w:t>Catherine Floyd</w:t>
            </w:r>
          </w:p>
        </w:tc>
      </w:tr>
      <w:tr w:rsidR="005B4C41" w14:paraId="7198C01F" w14:textId="77777777" w:rsidTr="005B4C41">
        <w:tc>
          <w:tcPr>
            <w:tcW w:w="1435" w:type="dxa"/>
          </w:tcPr>
          <w:p w14:paraId="56B37A16" w14:textId="5334D2E3" w:rsidR="005B4C41" w:rsidRPr="005B4C41" w:rsidRDefault="005B4C41" w:rsidP="005B4C41">
            <w:pPr>
              <w:jc w:val="right"/>
              <w:rPr>
                <w:i/>
              </w:rPr>
            </w:pPr>
            <w:r w:rsidRPr="005B4C41">
              <w:rPr>
                <w:i/>
              </w:rPr>
              <w:t>Date:</w:t>
            </w:r>
          </w:p>
        </w:tc>
        <w:tc>
          <w:tcPr>
            <w:tcW w:w="7915" w:type="dxa"/>
          </w:tcPr>
          <w:p w14:paraId="3E5F85B2" w14:textId="1F63ECCA" w:rsidR="005B4C41" w:rsidRDefault="00F07367">
            <w:r>
              <w:t>May 22, 2019</w:t>
            </w:r>
          </w:p>
        </w:tc>
      </w:tr>
    </w:tbl>
    <w:p w14:paraId="3EAD6EFD" w14:textId="77777777" w:rsidR="00350AF3" w:rsidRPr="005B4C41" w:rsidRDefault="00350AF3" w:rsidP="00350AF3">
      <w:pPr>
        <w:rPr>
          <w:sz w:val="16"/>
          <w:szCs w:val="16"/>
        </w:rPr>
      </w:pPr>
    </w:p>
    <w:p w14:paraId="1E87A37F" w14:textId="77777777" w:rsidR="00350AF3" w:rsidRDefault="00350AF3" w:rsidP="00350AF3">
      <w:r>
        <w:t>---------------------------------------------------------------------------------------------------------------------</w:t>
      </w:r>
    </w:p>
    <w:p w14:paraId="12BC5FA2" w14:textId="77777777" w:rsidR="005B7C93" w:rsidRDefault="005B7C93"/>
    <w:tbl>
      <w:tblPr>
        <w:tblStyle w:val="TableGrid"/>
        <w:tblW w:w="0" w:type="auto"/>
        <w:tblLook w:val="04A0" w:firstRow="1" w:lastRow="0" w:firstColumn="1" w:lastColumn="0" w:noHBand="0" w:noVBand="1"/>
      </w:tblPr>
      <w:tblGrid>
        <w:gridCol w:w="9350"/>
      </w:tblGrid>
      <w:tr w:rsidR="005B4C41" w14:paraId="03BDB787" w14:textId="77777777" w:rsidTr="005B4C41">
        <w:tc>
          <w:tcPr>
            <w:tcW w:w="9350" w:type="dxa"/>
            <w:tcBorders>
              <w:top w:val="nil"/>
              <w:left w:val="nil"/>
              <w:bottom w:val="single" w:sz="4" w:space="0" w:color="auto"/>
              <w:right w:val="nil"/>
            </w:tcBorders>
            <w:shd w:val="clear" w:color="auto" w:fill="D9E2F3" w:themeFill="accent1" w:themeFillTint="33"/>
          </w:tcPr>
          <w:p w14:paraId="2BE177B2" w14:textId="707640E8" w:rsidR="005B4C41" w:rsidRPr="005B4C41" w:rsidRDefault="005B4C41" w:rsidP="007052A9">
            <w:pPr>
              <w:rPr>
                <w:b/>
                <w:i/>
              </w:rPr>
            </w:pPr>
            <w:r>
              <w:rPr>
                <w:b/>
                <w:i/>
              </w:rPr>
              <w:t>I. Introduction/Anticipatory Set</w:t>
            </w:r>
          </w:p>
          <w:p w14:paraId="03B9A363" w14:textId="52B51268" w:rsidR="005B4C41" w:rsidRPr="005B4C41" w:rsidRDefault="005B4C41" w:rsidP="007052A9">
            <w:pPr>
              <w:rPr>
                <w:sz w:val="16"/>
                <w:szCs w:val="16"/>
              </w:rPr>
            </w:pPr>
            <w:r>
              <w:rPr>
                <w:sz w:val="16"/>
                <w:szCs w:val="16"/>
              </w:rPr>
              <w:t>How might you make connections to students’ own experiences/ideas or other content to set the stage for the lesson/activity?</w:t>
            </w:r>
          </w:p>
        </w:tc>
      </w:tr>
      <w:tr w:rsidR="005B4C41" w14:paraId="6377D99B" w14:textId="77777777" w:rsidTr="007052A9">
        <w:tc>
          <w:tcPr>
            <w:tcW w:w="9350" w:type="dxa"/>
            <w:tcBorders>
              <w:top w:val="single" w:sz="4" w:space="0" w:color="auto"/>
              <w:bottom w:val="single" w:sz="4" w:space="0" w:color="auto"/>
            </w:tcBorders>
          </w:tcPr>
          <w:p w14:paraId="2036701D" w14:textId="6DE30F91" w:rsidR="005B4C41" w:rsidRPr="005B7C93" w:rsidRDefault="000B6E12" w:rsidP="007052A9">
            <w:pPr>
              <w:rPr>
                <w:sz w:val="22"/>
                <w:szCs w:val="22"/>
              </w:rPr>
            </w:pPr>
            <w:r w:rsidRPr="005B7C93">
              <w:rPr>
                <w:sz w:val="22"/>
                <w:szCs w:val="22"/>
              </w:rPr>
              <w:t xml:space="preserve">There are many real-world </w:t>
            </w:r>
            <w:r w:rsidR="000B1B52" w:rsidRPr="005B7C93">
              <w:rPr>
                <w:sz w:val="22"/>
                <w:szCs w:val="22"/>
              </w:rPr>
              <w:t xml:space="preserve">examples of squares, and computer-generated squares. One way to motivate this lesson might be to compile a collection of computer-generated square patterns or pictures to show the students. Ask them what they notice, how they think these were made, and what skills computer scientists might need to create something like this.  </w:t>
            </w:r>
            <w:r w:rsidR="008112B4" w:rsidRPr="005B7C93">
              <w:rPr>
                <w:sz w:val="22"/>
                <w:szCs w:val="22"/>
              </w:rPr>
              <w:t xml:space="preserve"> </w:t>
            </w:r>
          </w:p>
        </w:tc>
      </w:tr>
    </w:tbl>
    <w:p w14:paraId="6BBA81DD" w14:textId="362FA488" w:rsidR="005B4C41" w:rsidRDefault="005B4C41"/>
    <w:tbl>
      <w:tblPr>
        <w:tblStyle w:val="TableGrid"/>
        <w:tblW w:w="0" w:type="auto"/>
        <w:tblLook w:val="04A0" w:firstRow="1" w:lastRow="0" w:firstColumn="1" w:lastColumn="0" w:noHBand="0" w:noVBand="1"/>
      </w:tblPr>
      <w:tblGrid>
        <w:gridCol w:w="9350"/>
      </w:tblGrid>
      <w:tr w:rsidR="005B4C41" w14:paraId="79ED631E" w14:textId="77777777" w:rsidTr="005B4C41">
        <w:tc>
          <w:tcPr>
            <w:tcW w:w="9350" w:type="dxa"/>
            <w:tcBorders>
              <w:top w:val="nil"/>
              <w:left w:val="nil"/>
              <w:bottom w:val="single" w:sz="4" w:space="0" w:color="auto"/>
              <w:right w:val="nil"/>
            </w:tcBorders>
            <w:shd w:val="clear" w:color="auto" w:fill="D9E2F3" w:themeFill="accent1" w:themeFillTint="33"/>
          </w:tcPr>
          <w:p w14:paraId="24B37919" w14:textId="6C64F884" w:rsidR="005B4C41" w:rsidRPr="005B4C41" w:rsidRDefault="005B4C41" w:rsidP="007052A9">
            <w:pPr>
              <w:rPr>
                <w:b/>
                <w:i/>
              </w:rPr>
            </w:pPr>
            <w:r>
              <w:rPr>
                <w:b/>
                <w:i/>
              </w:rPr>
              <w:t>II. Summary Description</w:t>
            </w:r>
          </w:p>
          <w:p w14:paraId="14396BE8" w14:textId="080902F1" w:rsidR="005B4C41" w:rsidRPr="005B4C41" w:rsidRDefault="005B4C41" w:rsidP="007052A9">
            <w:pPr>
              <w:rPr>
                <w:sz w:val="16"/>
                <w:szCs w:val="16"/>
              </w:rPr>
            </w:pPr>
            <w:r>
              <w:rPr>
                <w:sz w:val="16"/>
                <w:szCs w:val="16"/>
              </w:rPr>
              <w:t xml:space="preserve">Please describe the procedures or parts of the lesson/activity. If you are using an existing activity, you can include a link to the instructions. Feel free to provide any further instructions for how this lesson/activity might be adapted for be integrated with other parts of the unit. </w:t>
            </w:r>
          </w:p>
        </w:tc>
      </w:tr>
      <w:tr w:rsidR="005B4C41" w14:paraId="625B253A" w14:textId="77777777" w:rsidTr="007052A9">
        <w:tc>
          <w:tcPr>
            <w:tcW w:w="9350" w:type="dxa"/>
            <w:tcBorders>
              <w:top w:val="single" w:sz="4" w:space="0" w:color="auto"/>
              <w:bottom w:val="single" w:sz="4" w:space="0" w:color="auto"/>
            </w:tcBorders>
          </w:tcPr>
          <w:p w14:paraId="73523004" w14:textId="77777777" w:rsidR="00F07367" w:rsidRPr="005B7C93" w:rsidRDefault="00F07367" w:rsidP="00F07367">
            <w:pPr>
              <w:rPr>
                <w:b/>
                <w:sz w:val="22"/>
                <w:szCs w:val="22"/>
              </w:rPr>
            </w:pPr>
            <w:r w:rsidRPr="005B7C93">
              <w:rPr>
                <w:b/>
                <w:sz w:val="22"/>
                <w:szCs w:val="22"/>
              </w:rPr>
              <w:t>Day 1</w:t>
            </w:r>
          </w:p>
          <w:p w14:paraId="3308FE91" w14:textId="77777777" w:rsidR="00F07367" w:rsidRPr="005B7C93" w:rsidRDefault="00F07367" w:rsidP="00F07367">
            <w:pPr>
              <w:rPr>
                <w:sz w:val="22"/>
                <w:szCs w:val="22"/>
              </w:rPr>
            </w:pPr>
            <w:r w:rsidRPr="005B7C93">
              <w:rPr>
                <w:sz w:val="22"/>
                <w:szCs w:val="22"/>
              </w:rPr>
              <w:t xml:space="preserve">Task 1: (Unplugged) Walk a Square </w:t>
            </w:r>
          </w:p>
          <w:p w14:paraId="7B1AD6EA" w14:textId="35694906" w:rsidR="00F07367" w:rsidRPr="005B7C93" w:rsidRDefault="00F07367" w:rsidP="00F07367">
            <w:pPr>
              <w:rPr>
                <w:sz w:val="22"/>
                <w:szCs w:val="22"/>
              </w:rPr>
            </w:pPr>
            <w:r w:rsidRPr="005B7C93">
              <w:rPr>
                <w:sz w:val="22"/>
                <w:szCs w:val="22"/>
              </w:rPr>
              <w:t>In front of the room, the teacher demonstrates the action of walking in a square. Ask students to write down the algorithm (directions) to describe these actions. Have students compare their directions</w:t>
            </w:r>
            <w:r w:rsidR="00EC0DD6" w:rsidRPr="005B7C93">
              <w:rPr>
                <w:sz w:val="22"/>
                <w:szCs w:val="22"/>
              </w:rPr>
              <w:t xml:space="preserve"> in partners</w:t>
            </w:r>
            <w:r w:rsidRPr="005B7C93">
              <w:rPr>
                <w:sz w:val="22"/>
                <w:szCs w:val="22"/>
              </w:rPr>
              <w:t xml:space="preserve">, looking for similarities and differences in their codes.  </w:t>
            </w:r>
          </w:p>
          <w:p w14:paraId="7DFA7D2E" w14:textId="77777777" w:rsidR="00EC0DD6" w:rsidRPr="005B7C93" w:rsidRDefault="00EC0DD6" w:rsidP="00F07367">
            <w:pPr>
              <w:rPr>
                <w:sz w:val="22"/>
                <w:szCs w:val="22"/>
              </w:rPr>
            </w:pPr>
          </w:p>
          <w:p w14:paraId="4FB3D1D5" w14:textId="1FAAFEB7" w:rsidR="00F07367" w:rsidRPr="005B7C93" w:rsidRDefault="00F07367" w:rsidP="00F07367">
            <w:pPr>
              <w:rPr>
                <w:sz w:val="22"/>
                <w:szCs w:val="22"/>
              </w:rPr>
            </w:pPr>
            <w:r w:rsidRPr="005B7C93">
              <w:rPr>
                <w:sz w:val="22"/>
                <w:szCs w:val="22"/>
              </w:rPr>
              <w:t>Class discussion:</w:t>
            </w:r>
          </w:p>
          <w:p w14:paraId="6B826585" w14:textId="77777777" w:rsidR="00EC0DD6" w:rsidRPr="005B7C93" w:rsidRDefault="00EC0DD6" w:rsidP="00F07367">
            <w:pPr>
              <w:pStyle w:val="ListParagraph"/>
              <w:numPr>
                <w:ilvl w:val="0"/>
                <w:numId w:val="3"/>
              </w:numPr>
              <w:rPr>
                <w:sz w:val="22"/>
                <w:szCs w:val="22"/>
              </w:rPr>
            </w:pPr>
            <w:r w:rsidRPr="005B7C93">
              <w:rPr>
                <w:sz w:val="22"/>
                <w:szCs w:val="22"/>
              </w:rPr>
              <w:t>What qualities of a square are important to highlight in the code? [congruent sides, right angles]</w:t>
            </w:r>
          </w:p>
          <w:p w14:paraId="268ACDBC" w14:textId="77777777" w:rsidR="00EC0DD6" w:rsidRPr="005B7C93" w:rsidRDefault="00EC0DD6" w:rsidP="00F07367">
            <w:pPr>
              <w:rPr>
                <w:sz w:val="22"/>
                <w:szCs w:val="22"/>
              </w:rPr>
            </w:pPr>
          </w:p>
          <w:p w14:paraId="64ED562F" w14:textId="23E175FF" w:rsidR="00F07367" w:rsidRPr="005B7C93" w:rsidRDefault="00F07367" w:rsidP="00F07367">
            <w:pPr>
              <w:rPr>
                <w:sz w:val="22"/>
                <w:szCs w:val="22"/>
              </w:rPr>
            </w:pPr>
            <w:r w:rsidRPr="005B7C93">
              <w:rPr>
                <w:sz w:val="22"/>
                <w:szCs w:val="22"/>
              </w:rPr>
              <w:lastRenderedPageBreak/>
              <w:t xml:space="preserve">Depending on time, have students brainstorm how they would describe drawing other </w:t>
            </w:r>
            <w:r w:rsidR="00EC0DD6" w:rsidRPr="005B7C93">
              <w:rPr>
                <w:sz w:val="22"/>
                <w:szCs w:val="22"/>
              </w:rPr>
              <w:t>quadrilaterals</w:t>
            </w:r>
            <w:r w:rsidRPr="005B7C93">
              <w:rPr>
                <w:sz w:val="22"/>
                <w:szCs w:val="22"/>
              </w:rPr>
              <w:t xml:space="preserve"> such as </w:t>
            </w:r>
            <w:r w:rsidR="00EC0DD6" w:rsidRPr="005B7C93">
              <w:rPr>
                <w:sz w:val="22"/>
                <w:szCs w:val="22"/>
              </w:rPr>
              <w:t>rectangles, parallelograms</w:t>
            </w:r>
            <w:r w:rsidRPr="005B7C93">
              <w:rPr>
                <w:sz w:val="22"/>
                <w:szCs w:val="22"/>
              </w:rPr>
              <w:t>, etc.</w:t>
            </w:r>
          </w:p>
          <w:p w14:paraId="1C26F677" w14:textId="77777777" w:rsidR="00735B6D" w:rsidRDefault="00735B6D" w:rsidP="00F07367">
            <w:pPr>
              <w:rPr>
                <w:b/>
                <w:sz w:val="22"/>
                <w:szCs w:val="22"/>
              </w:rPr>
            </w:pPr>
          </w:p>
          <w:p w14:paraId="0AD5461C" w14:textId="23234BFD" w:rsidR="00F07367" w:rsidRPr="005B7C93" w:rsidRDefault="00D81D72" w:rsidP="00F07367">
            <w:pPr>
              <w:rPr>
                <w:b/>
                <w:sz w:val="22"/>
                <w:szCs w:val="22"/>
              </w:rPr>
            </w:pPr>
            <w:bookmarkStart w:id="0" w:name="_GoBack"/>
            <w:bookmarkEnd w:id="0"/>
            <w:r>
              <w:rPr>
                <w:b/>
                <w:sz w:val="22"/>
                <w:szCs w:val="22"/>
              </w:rPr>
              <w:t>D</w:t>
            </w:r>
            <w:r w:rsidR="00F07367" w:rsidRPr="005B7C93">
              <w:rPr>
                <w:b/>
                <w:sz w:val="22"/>
                <w:szCs w:val="22"/>
              </w:rPr>
              <w:t>ay 2</w:t>
            </w:r>
          </w:p>
          <w:p w14:paraId="2A8B3238" w14:textId="57BA7634" w:rsidR="00EC0DD6" w:rsidRPr="005B7C93" w:rsidRDefault="00F07367" w:rsidP="00F07367">
            <w:pPr>
              <w:rPr>
                <w:sz w:val="22"/>
                <w:szCs w:val="22"/>
              </w:rPr>
            </w:pPr>
            <w:r w:rsidRPr="005B7C93">
              <w:rPr>
                <w:sz w:val="22"/>
                <w:szCs w:val="22"/>
              </w:rPr>
              <w:t>Task 2: (Plugged)</w:t>
            </w:r>
            <w:r w:rsidR="00EC0DD6" w:rsidRPr="005B7C93">
              <w:rPr>
                <w:sz w:val="22"/>
                <w:szCs w:val="22"/>
              </w:rPr>
              <w:t xml:space="preserve"> Investigate the tools in Scratch</w:t>
            </w:r>
          </w:p>
          <w:p w14:paraId="2884BC35" w14:textId="77777777" w:rsidR="00EC0DD6" w:rsidRPr="005B7C93" w:rsidRDefault="00EC0DD6" w:rsidP="00EC0DD6">
            <w:pPr>
              <w:rPr>
                <w:sz w:val="22"/>
                <w:szCs w:val="22"/>
              </w:rPr>
            </w:pPr>
          </w:p>
          <w:p w14:paraId="3EEAD068" w14:textId="33D2238F" w:rsidR="00EC0DD6" w:rsidRPr="005B7C93" w:rsidRDefault="00EC0DD6" w:rsidP="00EC0DD6">
            <w:pPr>
              <w:rPr>
                <w:sz w:val="22"/>
                <w:szCs w:val="22"/>
              </w:rPr>
            </w:pPr>
            <w:r w:rsidRPr="005B7C93">
              <w:rPr>
                <w:sz w:val="22"/>
                <w:szCs w:val="22"/>
              </w:rPr>
              <w:t xml:space="preserve">Demonstrate how to find the control blocks of code in Scratch.  Have students experiment with each of the pen tools to figure out what they do and how they might be used. While teachers can use a </w:t>
            </w:r>
            <w:hyperlink r:id="rId7" w:history="1">
              <w:r w:rsidRPr="005B7C93">
                <w:rPr>
                  <w:rStyle w:val="Hyperlink"/>
                  <w:sz w:val="22"/>
                  <w:szCs w:val="22"/>
                </w:rPr>
                <w:t>guide</w:t>
              </w:r>
            </w:hyperlink>
            <w:r w:rsidRPr="005B7C93">
              <w:rPr>
                <w:sz w:val="22"/>
                <w:szCs w:val="22"/>
              </w:rPr>
              <w:t>, give students a chance to experiment with the tools and report to the class about what each one does.</w:t>
            </w:r>
          </w:p>
          <w:p w14:paraId="57948C7F" w14:textId="77777777" w:rsidR="00EC0DD6" w:rsidRPr="005B7C93" w:rsidRDefault="00EC0DD6" w:rsidP="00F07367">
            <w:pPr>
              <w:rPr>
                <w:sz w:val="22"/>
                <w:szCs w:val="22"/>
              </w:rPr>
            </w:pPr>
          </w:p>
          <w:p w14:paraId="27559038" w14:textId="5552C74F" w:rsidR="00EC0DD6" w:rsidRPr="005B7C93" w:rsidRDefault="00EC0DD6" w:rsidP="00F07367">
            <w:pPr>
              <w:rPr>
                <w:sz w:val="22"/>
                <w:szCs w:val="22"/>
              </w:rPr>
            </w:pPr>
            <w:r w:rsidRPr="005B7C93">
              <w:rPr>
                <w:sz w:val="22"/>
                <w:szCs w:val="22"/>
              </w:rPr>
              <w:t xml:space="preserve">Demonstrate how to find the pen block in the Scratch extension blocks.  Have students experiment with each of the pen tools to figure out what they do and how they might be used. While teachers can use a </w:t>
            </w:r>
            <w:hyperlink r:id="rId8" w:history="1">
              <w:r w:rsidRPr="005B7C93">
                <w:rPr>
                  <w:rStyle w:val="Hyperlink"/>
                  <w:sz w:val="22"/>
                  <w:szCs w:val="22"/>
                </w:rPr>
                <w:t>guide</w:t>
              </w:r>
            </w:hyperlink>
            <w:r w:rsidRPr="005B7C93">
              <w:rPr>
                <w:sz w:val="22"/>
                <w:szCs w:val="22"/>
              </w:rPr>
              <w:t>, give students a chance to experiment with the tools and report to the class about what each one does.</w:t>
            </w:r>
          </w:p>
          <w:p w14:paraId="63B4F611" w14:textId="77777777" w:rsidR="00EC0DD6" w:rsidRPr="005B7C93" w:rsidRDefault="00EC0DD6" w:rsidP="00F07367">
            <w:pPr>
              <w:rPr>
                <w:sz w:val="22"/>
                <w:szCs w:val="22"/>
              </w:rPr>
            </w:pPr>
          </w:p>
          <w:p w14:paraId="0F8D4345" w14:textId="26D4D65D" w:rsidR="00EC0DD6" w:rsidRPr="005B7C93" w:rsidRDefault="00EC0DD6" w:rsidP="00F07367">
            <w:pPr>
              <w:rPr>
                <w:sz w:val="22"/>
                <w:szCs w:val="22"/>
              </w:rPr>
            </w:pPr>
            <w:r w:rsidRPr="005B7C93">
              <w:rPr>
                <w:sz w:val="22"/>
                <w:szCs w:val="22"/>
              </w:rPr>
              <w:t>Class discussion:</w:t>
            </w:r>
          </w:p>
          <w:p w14:paraId="1F79DE2E" w14:textId="77777777" w:rsidR="00EC0DD6" w:rsidRPr="005B7C93" w:rsidRDefault="00EC0DD6" w:rsidP="00EC0DD6">
            <w:pPr>
              <w:pStyle w:val="ListParagraph"/>
              <w:numPr>
                <w:ilvl w:val="0"/>
                <w:numId w:val="3"/>
              </w:numPr>
              <w:rPr>
                <w:sz w:val="22"/>
                <w:szCs w:val="22"/>
              </w:rPr>
            </w:pPr>
            <w:r w:rsidRPr="005B7C93">
              <w:rPr>
                <w:sz w:val="22"/>
                <w:szCs w:val="22"/>
              </w:rPr>
              <w:t>If we want to have our sprite draw a square on a computer, what tools might we need? [pen, movement, turning, straight lines, etc.]</w:t>
            </w:r>
          </w:p>
          <w:p w14:paraId="5D510CAA" w14:textId="77777777" w:rsidR="00EC0DD6" w:rsidRPr="005B7C93" w:rsidRDefault="00EC0DD6" w:rsidP="00F07367">
            <w:pPr>
              <w:rPr>
                <w:sz w:val="22"/>
                <w:szCs w:val="22"/>
              </w:rPr>
            </w:pPr>
          </w:p>
          <w:p w14:paraId="19BD9CCA" w14:textId="77777777" w:rsidR="00EC0DD6" w:rsidRPr="005B7C93" w:rsidRDefault="00EC0DD6" w:rsidP="00F07367">
            <w:pPr>
              <w:rPr>
                <w:b/>
                <w:sz w:val="22"/>
                <w:szCs w:val="22"/>
              </w:rPr>
            </w:pPr>
            <w:r w:rsidRPr="005B7C93">
              <w:rPr>
                <w:b/>
                <w:sz w:val="22"/>
                <w:szCs w:val="22"/>
              </w:rPr>
              <w:t>Day 3</w:t>
            </w:r>
          </w:p>
          <w:p w14:paraId="32EF4676" w14:textId="4823C6DF" w:rsidR="00F07367" w:rsidRPr="005B7C93" w:rsidRDefault="00EC0DD6" w:rsidP="00F07367">
            <w:pPr>
              <w:rPr>
                <w:sz w:val="22"/>
                <w:szCs w:val="22"/>
              </w:rPr>
            </w:pPr>
            <w:r w:rsidRPr="005B7C93">
              <w:rPr>
                <w:sz w:val="22"/>
                <w:szCs w:val="22"/>
              </w:rPr>
              <w:t>Task 3: (</w:t>
            </w:r>
            <w:r w:rsidR="008112B4" w:rsidRPr="005B7C93">
              <w:rPr>
                <w:sz w:val="22"/>
                <w:szCs w:val="22"/>
              </w:rPr>
              <w:t>P</w:t>
            </w:r>
            <w:r w:rsidRPr="005B7C93">
              <w:rPr>
                <w:sz w:val="22"/>
                <w:szCs w:val="22"/>
              </w:rPr>
              <w:t xml:space="preserve">lugged) </w:t>
            </w:r>
            <w:r w:rsidR="00F07367" w:rsidRPr="005B7C93">
              <w:rPr>
                <w:sz w:val="22"/>
                <w:szCs w:val="22"/>
              </w:rPr>
              <w:t>Program a sprite to draw a square in Scratch</w:t>
            </w:r>
          </w:p>
          <w:p w14:paraId="206EFD65" w14:textId="0DA15197" w:rsidR="00F07367" w:rsidRPr="005B7C93" w:rsidRDefault="00F07367" w:rsidP="00F07367">
            <w:pPr>
              <w:rPr>
                <w:sz w:val="22"/>
                <w:szCs w:val="22"/>
              </w:rPr>
            </w:pPr>
          </w:p>
          <w:p w14:paraId="5CFBDBDD" w14:textId="77777777" w:rsidR="00F07367" w:rsidRPr="005B7C93" w:rsidRDefault="00F07367" w:rsidP="00F07367">
            <w:pPr>
              <w:rPr>
                <w:sz w:val="22"/>
                <w:szCs w:val="22"/>
              </w:rPr>
            </w:pPr>
            <w:r w:rsidRPr="005B7C93">
              <w:rPr>
                <w:sz w:val="22"/>
                <w:szCs w:val="22"/>
              </w:rPr>
              <w:t>Grouping students in pairs, ask them to write a program where the sprite draws a square.  Have students annotate (using the comments function) to describe important aspects of their program.  Once students have finished their programs, have them do a short gallery walk.</w:t>
            </w:r>
          </w:p>
          <w:p w14:paraId="2FA6C469" w14:textId="77777777" w:rsidR="008112B4" w:rsidRPr="005B7C93" w:rsidRDefault="008112B4" w:rsidP="00F07367">
            <w:pPr>
              <w:rPr>
                <w:sz w:val="22"/>
                <w:szCs w:val="22"/>
              </w:rPr>
            </w:pPr>
          </w:p>
          <w:p w14:paraId="452E94C3" w14:textId="374D684B" w:rsidR="00F07367" w:rsidRPr="005B7C93" w:rsidRDefault="00F07367" w:rsidP="00F07367">
            <w:pPr>
              <w:rPr>
                <w:sz w:val="22"/>
                <w:szCs w:val="22"/>
              </w:rPr>
            </w:pPr>
            <w:r w:rsidRPr="005B7C93">
              <w:rPr>
                <w:sz w:val="22"/>
                <w:szCs w:val="22"/>
              </w:rPr>
              <w:t xml:space="preserve">Class discussion: </w:t>
            </w:r>
          </w:p>
          <w:p w14:paraId="270DD0C3" w14:textId="77777777" w:rsidR="00F07367" w:rsidRPr="005B7C93" w:rsidRDefault="00F07367" w:rsidP="00F07367">
            <w:pPr>
              <w:pStyle w:val="ListParagraph"/>
              <w:numPr>
                <w:ilvl w:val="0"/>
                <w:numId w:val="3"/>
              </w:numPr>
              <w:rPr>
                <w:sz w:val="22"/>
                <w:szCs w:val="22"/>
              </w:rPr>
            </w:pPr>
            <w:r w:rsidRPr="005B7C93">
              <w:rPr>
                <w:sz w:val="22"/>
                <w:szCs w:val="22"/>
              </w:rPr>
              <w:t>How were the programs of the other students similar/different from your own program?</w:t>
            </w:r>
          </w:p>
          <w:p w14:paraId="4147E421" w14:textId="5B98C861" w:rsidR="00F07367" w:rsidRPr="005B7C93" w:rsidRDefault="00F07367" w:rsidP="00F07367">
            <w:pPr>
              <w:pStyle w:val="ListParagraph"/>
              <w:numPr>
                <w:ilvl w:val="0"/>
                <w:numId w:val="3"/>
              </w:numPr>
              <w:rPr>
                <w:sz w:val="22"/>
                <w:szCs w:val="22"/>
              </w:rPr>
            </w:pPr>
            <w:r w:rsidRPr="005B7C93">
              <w:rPr>
                <w:sz w:val="22"/>
                <w:szCs w:val="22"/>
              </w:rPr>
              <w:t>What (optional) tools helped customize the squares?</w:t>
            </w:r>
            <w:r w:rsidR="008112B4" w:rsidRPr="005B7C93">
              <w:rPr>
                <w:sz w:val="22"/>
                <w:szCs w:val="22"/>
              </w:rPr>
              <w:t xml:space="preserve"> [change colors, backgrounds, etc.]</w:t>
            </w:r>
          </w:p>
          <w:p w14:paraId="5714A643" w14:textId="57804827" w:rsidR="008112B4" w:rsidRPr="005B7C93" w:rsidRDefault="008112B4" w:rsidP="00F07367">
            <w:pPr>
              <w:pStyle w:val="ListParagraph"/>
              <w:numPr>
                <w:ilvl w:val="0"/>
                <w:numId w:val="3"/>
              </w:numPr>
              <w:rPr>
                <w:sz w:val="22"/>
                <w:szCs w:val="22"/>
              </w:rPr>
            </w:pPr>
            <w:r w:rsidRPr="005B7C93">
              <w:rPr>
                <w:sz w:val="22"/>
                <w:szCs w:val="22"/>
              </w:rPr>
              <w:t>What tools might we need to make our programs more efficient? [might lead to a motivating conversation around the idea of needing something similar to a loop]</w:t>
            </w:r>
          </w:p>
          <w:p w14:paraId="23006CD0" w14:textId="77777777" w:rsidR="005B4C41" w:rsidRDefault="005B4C41" w:rsidP="007052A9"/>
        </w:tc>
      </w:tr>
    </w:tbl>
    <w:p w14:paraId="0C4E58B5" w14:textId="34ADC3E3" w:rsidR="005B4C41" w:rsidRDefault="005B4C41"/>
    <w:tbl>
      <w:tblPr>
        <w:tblStyle w:val="TableGrid"/>
        <w:tblW w:w="0" w:type="auto"/>
        <w:tblLook w:val="04A0" w:firstRow="1" w:lastRow="0" w:firstColumn="1" w:lastColumn="0" w:noHBand="0" w:noVBand="1"/>
      </w:tblPr>
      <w:tblGrid>
        <w:gridCol w:w="9350"/>
      </w:tblGrid>
      <w:tr w:rsidR="005B4C41" w14:paraId="315B44A7" w14:textId="77777777" w:rsidTr="005B4C41">
        <w:tc>
          <w:tcPr>
            <w:tcW w:w="9350" w:type="dxa"/>
            <w:tcBorders>
              <w:top w:val="nil"/>
              <w:left w:val="nil"/>
              <w:bottom w:val="single" w:sz="4" w:space="0" w:color="auto"/>
              <w:right w:val="nil"/>
            </w:tcBorders>
            <w:shd w:val="clear" w:color="auto" w:fill="D9E2F3" w:themeFill="accent1" w:themeFillTint="33"/>
          </w:tcPr>
          <w:p w14:paraId="0B07AA79" w14:textId="20C34C56" w:rsidR="005B4C41" w:rsidRPr="005B4C41" w:rsidRDefault="005B4C41" w:rsidP="007052A9">
            <w:pPr>
              <w:rPr>
                <w:b/>
                <w:i/>
              </w:rPr>
            </w:pPr>
            <w:r>
              <w:rPr>
                <w:b/>
                <w:i/>
              </w:rPr>
              <w:t>III. Whole Group Discussion Central Questions</w:t>
            </w:r>
          </w:p>
          <w:p w14:paraId="40239D6D" w14:textId="3263C5AA" w:rsidR="005B4C41" w:rsidRPr="005B4C41" w:rsidRDefault="005B4C41" w:rsidP="007052A9">
            <w:pPr>
              <w:rPr>
                <w:sz w:val="16"/>
                <w:szCs w:val="16"/>
              </w:rPr>
            </w:pPr>
            <w:r>
              <w:rPr>
                <w:sz w:val="16"/>
                <w:szCs w:val="16"/>
              </w:rPr>
              <w:t>What 1-2 central questions might be used with the whole class to solidify the main idea of the lesson/activity?</w:t>
            </w:r>
          </w:p>
        </w:tc>
      </w:tr>
      <w:tr w:rsidR="005B4C41" w14:paraId="7183F8FD" w14:textId="77777777" w:rsidTr="005B4C41">
        <w:tc>
          <w:tcPr>
            <w:tcW w:w="9350" w:type="dxa"/>
            <w:tcBorders>
              <w:top w:val="single" w:sz="4" w:space="0" w:color="auto"/>
              <w:bottom w:val="single" w:sz="4" w:space="0" w:color="auto"/>
            </w:tcBorders>
          </w:tcPr>
          <w:p w14:paraId="15657D48" w14:textId="45FD92B4" w:rsidR="005B4C41" w:rsidRPr="005B7C93" w:rsidRDefault="008112B4" w:rsidP="007052A9">
            <w:pPr>
              <w:rPr>
                <w:sz w:val="22"/>
                <w:szCs w:val="22"/>
              </w:rPr>
            </w:pPr>
            <w:r w:rsidRPr="005B7C93">
              <w:rPr>
                <w:sz w:val="22"/>
                <w:szCs w:val="22"/>
              </w:rPr>
              <w:t>What qualities of a square are important to highlight in our code?</w:t>
            </w:r>
          </w:p>
        </w:tc>
      </w:tr>
      <w:tr w:rsidR="005B4C41" w14:paraId="48BC2185" w14:textId="77777777" w:rsidTr="005B4C41">
        <w:tc>
          <w:tcPr>
            <w:tcW w:w="9350" w:type="dxa"/>
            <w:tcBorders>
              <w:top w:val="single" w:sz="4" w:space="0" w:color="auto"/>
              <w:bottom w:val="single" w:sz="4" w:space="0" w:color="auto"/>
            </w:tcBorders>
          </w:tcPr>
          <w:p w14:paraId="317AA296" w14:textId="6AF87511" w:rsidR="005B4C41" w:rsidRPr="005B7C93" w:rsidRDefault="008112B4" w:rsidP="007052A9">
            <w:pPr>
              <w:rPr>
                <w:sz w:val="22"/>
                <w:szCs w:val="22"/>
              </w:rPr>
            </w:pPr>
            <w:r w:rsidRPr="005B7C93">
              <w:rPr>
                <w:sz w:val="22"/>
                <w:szCs w:val="22"/>
              </w:rPr>
              <w:t>What programming tools might we need in order to have the sprite draw a square?</w:t>
            </w:r>
          </w:p>
        </w:tc>
      </w:tr>
      <w:tr w:rsidR="005B4C41" w14:paraId="729D42B2" w14:textId="77777777" w:rsidTr="007052A9">
        <w:tc>
          <w:tcPr>
            <w:tcW w:w="9350" w:type="dxa"/>
            <w:tcBorders>
              <w:top w:val="single" w:sz="4" w:space="0" w:color="auto"/>
            </w:tcBorders>
          </w:tcPr>
          <w:p w14:paraId="5A3D095E" w14:textId="7196BC4E" w:rsidR="005B4C41" w:rsidRPr="005B7C93" w:rsidRDefault="008112B4" w:rsidP="007052A9">
            <w:pPr>
              <w:rPr>
                <w:sz w:val="22"/>
                <w:szCs w:val="22"/>
              </w:rPr>
            </w:pPr>
            <w:r w:rsidRPr="005B7C93">
              <w:rPr>
                <w:sz w:val="22"/>
                <w:szCs w:val="22"/>
              </w:rPr>
              <w:t>What tools might we need to make our programs more efficient?</w:t>
            </w:r>
          </w:p>
        </w:tc>
      </w:tr>
    </w:tbl>
    <w:p w14:paraId="21F270A1" w14:textId="77777777" w:rsidR="005B4C41" w:rsidRPr="005B4C41" w:rsidRDefault="005B4C41">
      <w:pPr>
        <w:rPr>
          <w:sz w:val="16"/>
          <w:szCs w:val="16"/>
        </w:rPr>
      </w:pPr>
    </w:p>
    <w:p w14:paraId="7BA4E084" w14:textId="54C3E998" w:rsidR="005B4C41" w:rsidRDefault="005B4C41">
      <w:r>
        <w:t>---------------------------------------------------------------------------------------------------------------------</w:t>
      </w:r>
    </w:p>
    <w:tbl>
      <w:tblPr>
        <w:tblStyle w:val="TableGrid"/>
        <w:tblW w:w="0" w:type="auto"/>
        <w:tblLook w:val="04A0" w:firstRow="1" w:lastRow="0" w:firstColumn="1" w:lastColumn="0" w:noHBand="0" w:noVBand="1"/>
      </w:tblPr>
      <w:tblGrid>
        <w:gridCol w:w="1800"/>
        <w:gridCol w:w="7550"/>
      </w:tblGrid>
      <w:tr w:rsidR="005B4C41" w14:paraId="0A7A4AD1" w14:textId="77777777" w:rsidTr="005B4C41">
        <w:tc>
          <w:tcPr>
            <w:tcW w:w="9350" w:type="dxa"/>
            <w:gridSpan w:val="2"/>
            <w:tcBorders>
              <w:top w:val="nil"/>
              <w:left w:val="nil"/>
              <w:bottom w:val="single" w:sz="4" w:space="0" w:color="auto"/>
              <w:right w:val="nil"/>
            </w:tcBorders>
            <w:shd w:val="clear" w:color="auto" w:fill="E2EFD9" w:themeFill="accent6" w:themeFillTint="33"/>
          </w:tcPr>
          <w:p w14:paraId="0EBB8825" w14:textId="77777777" w:rsidR="005B4C41" w:rsidRDefault="005B4C41" w:rsidP="007052A9">
            <w:pPr>
              <w:rPr>
                <w:b/>
                <w:i/>
              </w:rPr>
            </w:pPr>
            <w:r>
              <w:rPr>
                <w:b/>
                <w:i/>
              </w:rPr>
              <w:t>Evidence of Proficiency</w:t>
            </w:r>
          </w:p>
          <w:p w14:paraId="2E0ED7D1" w14:textId="47EDD095" w:rsidR="005B4C41" w:rsidRPr="005B4C41" w:rsidRDefault="005B4C41" w:rsidP="007052A9">
            <w:pPr>
              <w:rPr>
                <w:sz w:val="16"/>
                <w:szCs w:val="16"/>
              </w:rPr>
            </w:pPr>
            <w:r w:rsidRPr="005B4C41">
              <w:rPr>
                <w:sz w:val="16"/>
                <w:szCs w:val="16"/>
              </w:rPr>
              <w:t>Please list 3-5 categories and brief descriptions of what proficiency looks like for those categories (this can serve as the precursor to a rubric). You do not have to use all of the rows.</w:t>
            </w:r>
          </w:p>
        </w:tc>
      </w:tr>
      <w:tr w:rsidR="005B4C41" w14:paraId="477EA861" w14:textId="77777777" w:rsidTr="008112B4">
        <w:tc>
          <w:tcPr>
            <w:tcW w:w="1800" w:type="dxa"/>
            <w:tcBorders>
              <w:top w:val="single" w:sz="4" w:space="0" w:color="auto"/>
            </w:tcBorders>
          </w:tcPr>
          <w:p w14:paraId="1094D7E5" w14:textId="133B4FFA" w:rsidR="005B4C41" w:rsidRPr="005B7C93" w:rsidRDefault="005B4C41" w:rsidP="005B4C41">
            <w:pPr>
              <w:rPr>
                <w:sz w:val="22"/>
              </w:rPr>
            </w:pPr>
            <w:r w:rsidRPr="005B7C93">
              <w:rPr>
                <w:sz w:val="22"/>
              </w:rPr>
              <w:t>Category</w:t>
            </w:r>
          </w:p>
        </w:tc>
        <w:tc>
          <w:tcPr>
            <w:tcW w:w="7550" w:type="dxa"/>
            <w:tcBorders>
              <w:top w:val="single" w:sz="4" w:space="0" w:color="auto"/>
            </w:tcBorders>
          </w:tcPr>
          <w:p w14:paraId="392B26DC" w14:textId="3AF06285" w:rsidR="005B4C41" w:rsidRPr="005B7C93" w:rsidRDefault="005B4C41" w:rsidP="007052A9">
            <w:pPr>
              <w:rPr>
                <w:sz w:val="22"/>
              </w:rPr>
            </w:pPr>
            <w:r w:rsidRPr="005B7C93">
              <w:rPr>
                <w:sz w:val="22"/>
              </w:rPr>
              <w:t>Description</w:t>
            </w:r>
          </w:p>
        </w:tc>
      </w:tr>
      <w:tr w:rsidR="005B4C41" w14:paraId="7577B9B9" w14:textId="77777777" w:rsidTr="008112B4">
        <w:tc>
          <w:tcPr>
            <w:tcW w:w="1800" w:type="dxa"/>
          </w:tcPr>
          <w:p w14:paraId="610E5EA3" w14:textId="20577BD4" w:rsidR="005B4C41" w:rsidRPr="005B7C93" w:rsidRDefault="005B4C41" w:rsidP="005B4C41">
            <w:pPr>
              <w:jc w:val="both"/>
              <w:rPr>
                <w:sz w:val="22"/>
              </w:rPr>
            </w:pPr>
            <w:r w:rsidRPr="005B7C93">
              <w:rPr>
                <w:sz w:val="22"/>
              </w:rPr>
              <w:t xml:space="preserve">1. </w:t>
            </w:r>
            <w:r w:rsidR="005B7C93" w:rsidRPr="005B7C93">
              <w:rPr>
                <w:sz w:val="22"/>
              </w:rPr>
              <w:t>Sequencing</w:t>
            </w:r>
          </w:p>
        </w:tc>
        <w:tc>
          <w:tcPr>
            <w:tcW w:w="7550" w:type="dxa"/>
          </w:tcPr>
          <w:p w14:paraId="7F518567" w14:textId="4CD78175" w:rsidR="005B4C41" w:rsidRPr="005B7C93" w:rsidRDefault="005B7C93" w:rsidP="005B4C41">
            <w:pPr>
              <w:jc w:val="both"/>
              <w:rPr>
                <w:sz w:val="22"/>
              </w:rPr>
            </w:pPr>
            <w:r w:rsidRPr="005B7C93">
              <w:rPr>
                <w:sz w:val="22"/>
              </w:rPr>
              <w:t>Students create a program that includes sequences of steps to draw a square successfully.</w:t>
            </w:r>
          </w:p>
        </w:tc>
      </w:tr>
      <w:tr w:rsidR="005B4C41" w14:paraId="1CE35B50" w14:textId="77777777" w:rsidTr="008112B4">
        <w:tc>
          <w:tcPr>
            <w:tcW w:w="1800" w:type="dxa"/>
          </w:tcPr>
          <w:p w14:paraId="7276AD78" w14:textId="5CF0D4EC" w:rsidR="005B4C41" w:rsidRPr="005B7C93" w:rsidRDefault="005B4C41" w:rsidP="005B4C41">
            <w:pPr>
              <w:jc w:val="both"/>
              <w:rPr>
                <w:sz w:val="22"/>
              </w:rPr>
            </w:pPr>
            <w:r w:rsidRPr="005B7C93">
              <w:rPr>
                <w:sz w:val="22"/>
              </w:rPr>
              <w:t xml:space="preserve">2. </w:t>
            </w:r>
            <w:r w:rsidR="000B1B52" w:rsidRPr="005B7C93">
              <w:rPr>
                <w:sz w:val="22"/>
              </w:rPr>
              <w:t>Collaboration</w:t>
            </w:r>
          </w:p>
        </w:tc>
        <w:tc>
          <w:tcPr>
            <w:tcW w:w="7550" w:type="dxa"/>
          </w:tcPr>
          <w:p w14:paraId="4DE9C97B" w14:textId="1962B033" w:rsidR="005B4C41" w:rsidRPr="005B7C93" w:rsidRDefault="000B1B52" w:rsidP="005B4C41">
            <w:pPr>
              <w:jc w:val="both"/>
              <w:rPr>
                <w:sz w:val="22"/>
              </w:rPr>
            </w:pPr>
            <w:r w:rsidRPr="005B7C93">
              <w:rPr>
                <w:sz w:val="22"/>
              </w:rPr>
              <w:t xml:space="preserve">Students work together </w:t>
            </w:r>
            <w:r w:rsidR="005B7C93" w:rsidRPr="005B7C93">
              <w:rPr>
                <w:sz w:val="22"/>
              </w:rPr>
              <w:t>to create a program, sharing the responsibility of thinking and coding.</w:t>
            </w:r>
          </w:p>
        </w:tc>
      </w:tr>
      <w:tr w:rsidR="005B4C41" w14:paraId="494D38D8" w14:textId="77777777" w:rsidTr="008112B4">
        <w:tc>
          <w:tcPr>
            <w:tcW w:w="1800" w:type="dxa"/>
          </w:tcPr>
          <w:p w14:paraId="077A1488" w14:textId="21B111B9" w:rsidR="005B4C41" w:rsidRPr="005B7C93" w:rsidRDefault="005B4C41" w:rsidP="005B4C41">
            <w:pPr>
              <w:jc w:val="both"/>
              <w:rPr>
                <w:sz w:val="22"/>
              </w:rPr>
            </w:pPr>
            <w:r w:rsidRPr="005B7C93">
              <w:rPr>
                <w:sz w:val="22"/>
              </w:rPr>
              <w:t xml:space="preserve">3. </w:t>
            </w:r>
            <w:r w:rsidR="000B1B52" w:rsidRPr="005B7C93">
              <w:rPr>
                <w:sz w:val="22"/>
              </w:rPr>
              <w:t>Annotations</w:t>
            </w:r>
          </w:p>
        </w:tc>
        <w:tc>
          <w:tcPr>
            <w:tcW w:w="7550" w:type="dxa"/>
          </w:tcPr>
          <w:p w14:paraId="71724EFD" w14:textId="4213ACCA" w:rsidR="005B4C41" w:rsidRPr="005B7C93" w:rsidRDefault="000B1B52" w:rsidP="005B4C41">
            <w:pPr>
              <w:jc w:val="both"/>
              <w:rPr>
                <w:sz w:val="22"/>
              </w:rPr>
            </w:pPr>
            <w:r w:rsidRPr="005B7C93">
              <w:rPr>
                <w:sz w:val="22"/>
              </w:rPr>
              <w:t>Students provide annotations/</w:t>
            </w:r>
            <w:r w:rsidR="00D81D72" w:rsidRPr="005B7C93">
              <w:rPr>
                <w:sz w:val="22"/>
              </w:rPr>
              <w:t>comments</w:t>
            </w:r>
            <w:r w:rsidRPr="005B7C93">
              <w:rPr>
                <w:sz w:val="22"/>
              </w:rPr>
              <w:t xml:space="preserve"> to prove that they understand the purpose and utility of their chosen program functions.</w:t>
            </w:r>
          </w:p>
        </w:tc>
      </w:tr>
    </w:tbl>
    <w:p w14:paraId="519A868C" w14:textId="77777777" w:rsidR="005B4C41" w:rsidRPr="005B4C41" w:rsidRDefault="005B4C41"/>
    <w:sectPr w:rsidR="005B4C41" w:rsidRPr="005B4C41" w:rsidSect="005B4C41">
      <w:headerReference w:type="default" r:id="rId9"/>
      <w:pgSz w:w="12240" w:h="15840"/>
      <w:pgMar w:top="720" w:right="1440" w:bottom="1440" w:left="1440" w:header="5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56111" w14:textId="77777777" w:rsidR="007B3252" w:rsidRDefault="007B3252" w:rsidP="005B4C41">
      <w:r>
        <w:separator/>
      </w:r>
    </w:p>
  </w:endnote>
  <w:endnote w:type="continuationSeparator" w:id="0">
    <w:p w14:paraId="4B227BEB" w14:textId="77777777" w:rsidR="007B3252" w:rsidRDefault="007B3252" w:rsidP="005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1DFC4" w14:textId="77777777" w:rsidR="007B3252" w:rsidRDefault="007B3252" w:rsidP="005B4C41">
      <w:r>
        <w:separator/>
      </w:r>
    </w:p>
  </w:footnote>
  <w:footnote w:type="continuationSeparator" w:id="0">
    <w:p w14:paraId="0C3DAE76" w14:textId="77777777" w:rsidR="007B3252" w:rsidRDefault="007B3252" w:rsidP="005B4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82C8" w14:textId="15045396" w:rsidR="005B4C41" w:rsidRPr="005B4C41" w:rsidRDefault="005B4C41" w:rsidP="005B4C41">
    <w:pPr>
      <w:rPr>
        <w:b/>
      </w:rPr>
    </w:pPr>
    <w:r w:rsidRPr="005B4C41">
      <w:rPr>
        <w:b/>
      </w:rPr>
      <w:t>CREST Computer Science Lesson Plan/Activity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A0EEE"/>
    <w:multiLevelType w:val="hybridMultilevel"/>
    <w:tmpl w:val="6D3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26D1E"/>
    <w:multiLevelType w:val="hybridMultilevel"/>
    <w:tmpl w:val="739E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B2E6F"/>
    <w:multiLevelType w:val="hybridMultilevel"/>
    <w:tmpl w:val="CF52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41"/>
    <w:rsid w:val="000B1B52"/>
    <w:rsid w:val="000B6E12"/>
    <w:rsid w:val="001C1D08"/>
    <w:rsid w:val="003356F7"/>
    <w:rsid w:val="00350AF3"/>
    <w:rsid w:val="00387CB2"/>
    <w:rsid w:val="00394688"/>
    <w:rsid w:val="004C019F"/>
    <w:rsid w:val="004D1103"/>
    <w:rsid w:val="005B4C41"/>
    <w:rsid w:val="005B7C93"/>
    <w:rsid w:val="00632FA6"/>
    <w:rsid w:val="00723B04"/>
    <w:rsid w:val="00735B6D"/>
    <w:rsid w:val="007B3252"/>
    <w:rsid w:val="007E411C"/>
    <w:rsid w:val="008112B4"/>
    <w:rsid w:val="00901036"/>
    <w:rsid w:val="00CD2BA0"/>
    <w:rsid w:val="00D81D72"/>
    <w:rsid w:val="00D923AF"/>
    <w:rsid w:val="00EC0DD6"/>
    <w:rsid w:val="00F0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AB41"/>
  <w15:chartTrackingRefBased/>
  <w15:docId w15:val="{AEC1EFD2-5EB7-B147-86A4-E1ABF20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C41"/>
    <w:pPr>
      <w:tabs>
        <w:tab w:val="center" w:pos="4680"/>
        <w:tab w:val="right" w:pos="9360"/>
      </w:tabs>
    </w:pPr>
  </w:style>
  <w:style w:type="character" w:customStyle="1" w:styleId="HeaderChar">
    <w:name w:val="Header Char"/>
    <w:basedOn w:val="DefaultParagraphFont"/>
    <w:link w:val="Header"/>
    <w:uiPriority w:val="99"/>
    <w:rsid w:val="005B4C41"/>
  </w:style>
  <w:style w:type="paragraph" w:styleId="Footer">
    <w:name w:val="footer"/>
    <w:basedOn w:val="Normal"/>
    <w:link w:val="FooterChar"/>
    <w:uiPriority w:val="99"/>
    <w:unhideWhenUsed/>
    <w:rsid w:val="005B4C41"/>
    <w:pPr>
      <w:tabs>
        <w:tab w:val="center" w:pos="4680"/>
        <w:tab w:val="right" w:pos="9360"/>
      </w:tabs>
    </w:pPr>
  </w:style>
  <w:style w:type="character" w:customStyle="1" w:styleId="FooterChar">
    <w:name w:val="Footer Char"/>
    <w:basedOn w:val="DefaultParagraphFont"/>
    <w:link w:val="Footer"/>
    <w:uiPriority w:val="99"/>
    <w:rsid w:val="005B4C41"/>
  </w:style>
  <w:style w:type="paragraph" w:styleId="ListParagraph">
    <w:name w:val="List Paragraph"/>
    <w:basedOn w:val="Normal"/>
    <w:uiPriority w:val="34"/>
    <w:qFormat/>
    <w:rsid w:val="005B4C41"/>
    <w:pPr>
      <w:ind w:left="720"/>
      <w:contextualSpacing/>
    </w:pPr>
  </w:style>
  <w:style w:type="character" w:styleId="Strong">
    <w:name w:val="Strong"/>
    <w:basedOn w:val="DefaultParagraphFont"/>
    <w:uiPriority w:val="22"/>
    <w:qFormat/>
    <w:rsid w:val="00F07367"/>
    <w:rPr>
      <w:b/>
      <w:bCs/>
    </w:rPr>
  </w:style>
  <w:style w:type="character" w:styleId="Hyperlink">
    <w:name w:val="Hyperlink"/>
    <w:basedOn w:val="DefaultParagraphFont"/>
    <w:uiPriority w:val="99"/>
    <w:unhideWhenUsed/>
    <w:rsid w:val="00EC0DD6"/>
    <w:rPr>
      <w:color w:val="0563C1" w:themeColor="hyperlink"/>
      <w:u w:val="single"/>
    </w:rPr>
  </w:style>
  <w:style w:type="character" w:styleId="UnresolvedMention">
    <w:name w:val="Unresolved Mention"/>
    <w:basedOn w:val="DefaultParagraphFont"/>
    <w:uiPriority w:val="99"/>
    <w:semiHidden/>
    <w:unhideWhenUsed/>
    <w:rsid w:val="00EC0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600752">
      <w:bodyDiv w:val="1"/>
      <w:marLeft w:val="0"/>
      <w:marRight w:val="0"/>
      <w:marTop w:val="0"/>
      <w:marBottom w:val="0"/>
      <w:divBdr>
        <w:top w:val="none" w:sz="0" w:space="0" w:color="auto"/>
        <w:left w:val="none" w:sz="0" w:space="0" w:color="auto"/>
        <w:bottom w:val="none" w:sz="0" w:space="0" w:color="auto"/>
        <w:right w:val="none" w:sz="0" w:space="0" w:color="auto"/>
      </w:divBdr>
    </w:div>
    <w:div w:id="8810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cratch-wiki.info/wiki/Pen" TargetMode="External"/><Relationship Id="rId3" Type="http://schemas.openxmlformats.org/officeDocument/2006/relationships/settings" Target="settings.xml"/><Relationship Id="rId7" Type="http://schemas.openxmlformats.org/officeDocument/2006/relationships/hyperlink" Target="https://en.scratch-wiki.info/wiki/Motion_Blo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Kloser</dc:creator>
  <cp:keywords/>
  <dc:description/>
  <cp:lastModifiedBy>Matt Kloser</cp:lastModifiedBy>
  <cp:revision>11</cp:revision>
  <cp:lastPrinted>2019-05-22T14:19:00Z</cp:lastPrinted>
  <dcterms:created xsi:type="dcterms:W3CDTF">2019-05-22T12:58:00Z</dcterms:created>
  <dcterms:modified xsi:type="dcterms:W3CDTF">2019-05-22T16:55:00Z</dcterms:modified>
</cp:coreProperties>
</file>