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FE0E1" w14:textId="302877D6" w:rsidR="005B4C41" w:rsidRDefault="005B4C41"/>
    <w:tbl>
      <w:tblPr>
        <w:tblStyle w:val="TableGrid"/>
        <w:tblW w:w="0" w:type="auto"/>
        <w:tblLook w:val="04A0" w:firstRow="1" w:lastRow="0" w:firstColumn="1" w:lastColumn="0" w:noHBand="0" w:noVBand="1"/>
      </w:tblPr>
      <w:tblGrid>
        <w:gridCol w:w="3150"/>
        <w:gridCol w:w="6210"/>
      </w:tblGrid>
      <w:tr w:rsidR="005B4C41" w14:paraId="09681D89" w14:textId="77777777" w:rsidTr="005B4C41">
        <w:tc>
          <w:tcPr>
            <w:tcW w:w="9360" w:type="dxa"/>
            <w:gridSpan w:val="2"/>
            <w:tcBorders>
              <w:top w:val="nil"/>
              <w:left w:val="nil"/>
              <w:bottom w:val="single" w:sz="4" w:space="0" w:color="auto"/>
              <w:right w:val="nil"/>
            </w:tcBorders>
            <w:shd w:val="clear" w:color="auto" w:fill="FFF2CC" w:themeFill="accent4" w:themeFillTint="33"/>
          </w:tcPr>
          <w:p w14:paraId="5928B301" w14:textId="2ED3F769" w:rsidR="005B4C41" w:rsidRPr="005B4C41" w:rsidRDefault="005B4C41" w:rsidP="007052A9">
            <w:pPr>
              <w:rPr>
                <w:b/>
              </w:rPr>
            </w:pPr>
            <w:r>
              <w:rPr>
                <w:b/>
                <w:i/>
              </w:rPr>
              <w:t>Overview</w:t>
            </w:r>
          </w:p>
        </w:tc>
      </w:tr>
      <w:tr w:rsidR="005B4C41" w14:paraId="01875C1F" w14:textId="77777777" w:rsidTr="005B4C41">
        <w:tc>
          <w:tcPr>
            <w:tcW w:w="3150" w:type="dxa"/>
            <w:tcBorders>
              <w:top w:val="single" w:sz="4" w:space="0" w:color="auto"/>
            </w:tcBorders>
          </w:tcPr>
          <w:p w14:paraId="120DB295" w14:textId="77777777" w:rsidR="005B4C41" w:rsidRPr="005B4C41" w:rsidRDefault="005B4C41" w:rsidP="005B4C41">
            <w:pPr>
              <w:jc w:val="right"/>
              <w:rPr>
                <w:i/>
              </w:rPr>
            </w:pPr>
            <w:r w:rsidRPr="005B4C41">
              <w:rPr>
                <w:i/>
              </w:rPr>
              <w:t>Topic/Theme</w:t>
            </w:r>
          </w:p>
          <w:p w14:paraId="7A41C105" w14:textId="44ADC25A" w:rsidR="005B4C41" w:rsidRPr="005B4C41" w:rsidRDefault="005B4C41" w:rsidP="005B4C41">
            <w:pPr>
              <w:jc w:val="right"/>
              <w:rPr>
                <w:sz w:val="16"/>
                <w:szCs w:val="16"/>
              </w:rPr>
            </w:pPr>
            <w:r>
              <w:rPr>
                <w:sz w:val="16"/>
                <w:szCs w:val="16"/>
              </w:rPr>
              <w:t>Please list a brief title for the task</w:t>
            </w:r>
          </w:p>
        </w:tc>
        <w:tc>
          <w:tcPr>
            <w:tcW w:w="6210" w:type="dxa"/>
            <w:tcBorders>
              <w:top w:val="single" w:sz="4" w:space="0" w:color="auto"/>
            </w:tcBorders>
          </w:tcPr>
          <w:p w14:paraId="4796DC1F" w14:textId="6869A253" w:rsidR="005B4C41" w:rsidRDefault="0071781D" w:rsidP="007052A9">
            <w:r>
              <w:t>Arranging Information</w:t>
            </w:r>
          </w:p>
        </w:tc>
      </w:tr>
      <w:tr w:rsidR="005B4C41" w14:paraId="144E0606" w14:textId="77777777" w:rsidTr="005B4C41">
        <w:tc>
          <w:tcPr>
            <w:tcW w:w="3150" w:type="dxa"/>
          </w:tcPr>
          <w:p w14:paraId="284A5D66" w14:textId="77777777" w:rsidR="005B4C41" w:rsidRDefault="005B4C41" w:rsidP="005B4C41">
            <w:pPr>
              <w:jc w:val="right"/>
              <w:rPr>
                <w:i/>
              </w:rPr>
            </w:pPr>
            <w:r w:rsidRPr="005B4C41">
              <w:rPr>
                <w:i/>
              </w:rPr>
              <w:t>Lesson/Activity Goal</w:t>
            </w:r>
          </w:p>
          <w:p w14:paraId="40E5AFFC" w14:textId="2BC46458" w:rsidR="005B4C41" w:rsidRPr="005B4C41" w:rsidRDefault="005B4C41" w:rsidP="005B4C41">
            <w:pPr>
              <w:jc w:val="right"/>
              <w:rPr>
                <w:i/>
              </w:rPr>
            </w:pPr>
          </w:p>
        </w:tc>
        <w:tc>
          <w:tcPr>
            <w:tcW w:w="6210" w:type="dxa"/>
          </w:tcPr>
          <w:p w14:paraId="469D1C28" w14:textId="35BEDE25" w:rsidR="005B4C41" w:rsidRDefault="0071781D" w:rsidP="0071781D">
            <w:r>
              <w:t xml:space="preserve">Students will be able to arrange groups of </w:t>
            </w:r>
            <w:r w:rsidR="00562D0A">
              <w:t>pennies</w:t>
            </w:r>
            <w:r>
              <w:t xml:space="preserve"> from smallest total value to largest total value.</w:t>
            </w:r>
            <w:r w:rsidR="00562D0A">
              <w:t xml:space="preserve"> Students will use this practice to build toward an understanding that 5 pennies equals 1 nickel.</w:t>
            </w:r>
          </w:p>
        </w:tc>
      </w:tr>
      <w:tr w:rsidR="005B4C41" w14:paraId="6DC64A13" w14:textId="77777777" w:rsidTr="005B4C41">
        <w:tc>
          <w:tcPr>
            <w:tcW w:w="3150" w:type="dxa"/>
          </w:tcPr>
          <w:p w14:paraId="15381BD2" w14:textId="311EAA94" w:rsidR="005B4C41" w:rsidRDefault="005B4C41" w:rsidP="005B4C41">
            <w:pPr>
              <w:rPr>
                <w:i/>
              </w:rPr>
            </w:pPr>
            <w:r>
              <w:rPr>
                <w:i/>
              </w:rPr>
              <w:t>Rationale and Unit Placement</w:t>
            </w:r>
          </w:p>
          <w:p w14:paraId="10E88E62" w14:textId="43C00BE6" w:rsidR="005B4C41" w:rsidRPr="005B4C41" w:rsidRDefault="005B4C41" w:rsidP="005B4C41">
            <w:pPr>
              <w:rPr>
                <w:sz w:val="16"/>
                <w:szCs w:val="16"/>
              </w:rPr>
            </w:pPr>
            <w:r>
              <w:rPr>
                <w:sz w:val="16"/>
                <w:szCs w:val="16"/>
              </w:rPr>
              <w:t>Please provide a few sentences that describe how this lesson or activity might fit within an existing unit.</w:t>
            </w:r>
          </w:p>
        </w:tc>
        <w:tc>
          <w:tcPr>
            <w:tcW w:w="6210" w:type="dxa"/>
          </w:tcPr>
          <w:p w14:paraId="44AAF6AE" w14:textId="6621B237" w:rsidR="005B4C41" w:rsidRDefault="0071781D" w:rsidP="007052A9">
            <w:r>
              <w:t xml:space="preserve">This lesson aligns with accompanying math lesson on coin value. </w:t>
            </w:r>
            <w:r w:rsidR="00562D0A">
              <w:t>Students practice counting by 1’s and can arrange pennies into groups of five to check which group is largest.</w:t>
            </w:r>
          </w:p>
        </w:tc>
      </w:tr>
    </w:tbl>
    <w:p w14:paraId="1B8A1174" w14:textId="4EFD1823" w:rsidR="005B4C41" w:rsidRDefault="005B4C41"/>
    <w:tbl>
      <w:tblPr>
        <w:tblStyle w:val="TableGrid"/>
        <w:tblW w:w="0" w:type="auto"/>
        <w:tblLook w:val="04A0" w:firstRow="1" w:lastRow="0" w:firstColumn="1" w:lastColumn="0" w:noHBand="0" w:noVBand="1"/>
      </w:tblPr>
      <w:tblGrid>
        <w:gridCol w:w="9350"/>
      </w:tblGrid>
      <w:tr w:rsidR="005B4C41" w14:paraId="1E8C4D19" w14:textId="77777777" w:rsidTr="005B4C41">
        <w:tc>
          <w:tcPr>
            <w:tcW w:w="9350" w:type="dxa"/>
            <w:tcBorders>
              <w:top w:val="nil"/>
              <w:left w:val="nil"/>
              <w:bottom w:val="single" w:sz="4" w:space="0" w:color="auto"/>
              <w:right w:val="nil"/>
            </w:tcBorders>
            <w:shd w:val="clear" w:color="auto" w:fill="FFF2CC" w:themeFill="accent4" w:themeFillTint="33"/>
          </w:tcPr>
          <w:p w14:paraId="58A0BCA7" w14:textId="77777777" w:rsidR="005B4C41" w:rsidRPr="005B4C41" w:rsidRDefault="005B4C41" w:rsidP="00985255">
            <w:pPr>
              <w:rPr>
                <w:b/>
                <w:i/>
              </w:rPr>
            </w:pPr>
            <w:r w:rsidRPr="005B4C41">
              <w:rPr>
                <w:b/>
                <w:i/>
              </w:rPr>
              <w:t>Standards Alignment</w:t>
            </w:r>
          </w:p>
          <w:p w14:paraId="29723C9E" w14:textId="77777777" w:rsidR="005B4C41" w:rsidRPr="005B4C41" w:rsidRDefault="005B4C41" w:rsidP="00985255">
            <w:pPr>
              <w:rPr>
                <w:sz w:val="16"/>
                <w:szCs w:val="16"/>
              </w:rPr>
            </w:pPr>
            <w:r w:rsidRPr="005B4C41">
              <w:rPr>
                <w:sz w:val="16"/>
                <w:szCs w:val="16"/>
              </w:rPr>
              <w:t>Please list the standards aligned with this task (e.g. K-2PA.2)</w:t>
            </w:r>
          </w:p>
        </w:tc>
      </w:tr>
      <w:tr w:rsidR="005B4C41" w14:paraId="646B05BB" w14:textId="77777777" w:rsidTr="00985255">
        <w:tc>
          <w:tcPr>
            <w:tcW w:w="9350" w:type="dxa"/>
            <w:tcBorders>
              <w:top w:val="single" w:sz="4" w:space="0" w:color="auto"/>
            </w:tcBorders>
          </w:tcPr>
          <w:p w14:paraId="63DA0ACE" w14:textId="25F5F60C" w:rsidR="005B4C41" w:rsidRDefault="00562D0A" w:rsidP="00985255">
            <w:r>
              <w:t>K-2.DI.2 Understand how to arrange (sort) information into useful order, such as sorting students by birth date, without using a computer.</w:t>
            </w:r>
          </w:p>
          <w:p w14:paraId="4BD1F4CD" w14:textId="50A935C9" w:rsidR="00AB1755" w:rsidRDefault="00AB1755" w:rsidP="00985255">
            <w:r>
              <w:t>K-2.CD.1 Use standard input and output devices to operate computers and other technologies.</w:t>
            </w:r>
          </w:p>
          <w:p w14:paraId="5092A67D" w14:textId="77777777" w:rsidR="0071781D" w:rsidRDefault="0071781D" w:rsidP="00985255"/>
          <w:p w14:paraId="07766771" w14:textId="3EDD7307" w:rsidR="0071781D" w:rsidRDefault="0071781D" w:rsidP="00985255">
            <w:proofErr w:type="gramStart"/>
            <w:r>
              <w:t>1.M.3</w:t>
            </w:r>
            <w:proofErr w:type="gramEnd"/>
            <w:r>
              <w:t>: Find the value of a collection of pennies, nickels, and dimes.</w:t>
            </w:r>
          </w:p>
        </w:tc>
      </w:tr>
    </w:tbl>
    <w:p w14:paraId="7D9217EF" w14:textId="77777777" w:rsidR="005B4C41" w:rsidRDefault="005B4C41"/>
    <w:tbl>
      <w:tblPr>
        <w:tblStyle w:val="TableGrid"/>
        <w:tblW w:w="0" w:type="auto"/>
        <w:tblLook w:val="04A0" w:firstRow="1" w:lastRow="0" w:firstColumn="1" w:lastColumn="0" w:noHBand="0" w:noVBand="1"/>
      </w:tblPr>
      <w:tblGrid>
        <w:gridCol w:w="1435"/>
        <w:gridCol w:w="7915"/>
      </w:tblGrid>
      <w:tr w:rsidR="005B4C41" w14:paraId="3BD6069F" w14:textId="77777777" w:rsidTr="005B4C41">
        <w:tc>
          <w:tcPr>
            <w:tcW w:w="9350" w:type="dxa"/>
            <w:gridSpan w:val="2"/>
            <w:tcBorders>
              <w:top w:val="nil"/>
              <w:left w:val="nil"/>
              <w:bottom w:val="single" w:sz="4" w:space="0" w:color="auto"/>
              <w:right w:val="nil"/>
            </w:tcBorders>
            <w:shd w:val="clear" w:color="auto" w:fill="FFF2CC" w:themeFill="accent4" w:themeFillTint="33"/>
          </w:tcPr>
          <w:p w14:paraId="18602772" w14:textId="611A0610" w:rsidR="005B4C41" w:rsidRPr="005B4C41" w:rsidRDefault="005B4C41">
            <w:pPr>
              <w:rPr>
                <w:b/>
              </w:rPr>
            </w:pPr>
            <w:r w:rsidRPr="005B4C41">
              <w:rPr>
                <w:b/>
                <w:i/>
              </w:rPr>
              <w:t>Attributions</w:t>
            </w:r>
          </w:p>
        </w:tc>
      </w:tr>
      <w:tr w:rsidR="005B4C41" w14:paraId="155771BF" w14:textId="77777777" w:rsidTr="005B4C41">
        <w:tc>
          <w:tcPr>
            <w:tcW w:w="1435" w:type="dxa"/>
            <w:tcBorders>
              <w:top w:val="single" w:sz="4" w:space="0" w:color="auto"/>
            </w:tcBorders>
          </w:tcPr>
          <w:p w14:paraId="1CC8E32C" w14:textId="5861B02A" w:rsidR="005B4C41" w:rsidRPr="005B4C41" w:rsidRDefault="005B4C41" w:rsidP="005B4C41">
            <w:pPr>
              <w:jc w:val="right"/>
              <w:rPr>
                <w:i/>
              </w:rPr>
            </w:pPr>
            <w:r w:rsidRPr="005B4C41">
              <w:rPr>
                <w:i/>
              </w:rPr>
              <w:t>Created by:</w:t>
            </w:r>
          </w:p>
        </w:tc>
        <w:tc>
          <w:tcPr>
            <w:tcW w:w="7915" w:type="dxa"/>
            <w:tcBorders>
              <w:top w:val="single" w:sz="4" w:space="0" w:color="auto"/>
            </w:tcBorders>
          </w:tcPr>
          <w:p w14:paraId="61BFC78E" w14:textId="67ECE447" w:rsidR="005B4C41" w:rsidRDefault="00562D0A">
            <w:r>
              <w:t xml:space="preserve">Justin </w:t>
            </w:r>
            <w:proofErr w:type="spellStart"/>
            <w:r>
              <w:t>Koselke</w:t>
            </w:r>
            <w:proofErr w:type="spellEnd"/>
            <w:r>
              <w:t xml:space="preserve">, and Diana </w:t>
            </w:r>
            <w:proofErr w:type="spellStart"/>
            <w:r>
              <w:t>Dockemeyer</w:t>
            </w:r>
            <w:proofErr w:type="spellEnd"/>
          </w:p>
        </w:tc>
      </w:tr>
      <w:tr w:rsidR="005B4C41" w14:paraId="7198C01F" w14:textId="77777777" w:rsidTr="005B4C41">
        <w:tc>
          <w:tcPr>
            <w:tcW w:w="1435" w:type="dxa"/>
          </w:tcPr>
          <w:p w14:paraId="56B37A16" w14:textId="5334D2E3" w:rsidR="005B4C41" w:rsidRPr="005B4C41" w:rsidRDefault="005B4C41" w:rsidP="005B4C41">
            <w:pPr>
              <w:jc w:val="right"/>
              <w:rPr>
                <w:i/>
              </w:rPr>
            </w:pPr>
            <w:r w:rsidRPr="005B4C41">
              <w:rPr>
                <w:i/>
              </w:rPr>
              <w:t>Date:</w:t>
            </w:r>
          </w:p>
        </w:tc>
        <w:tc>
          <w:tcPr>
            <w:tcW w:w="7915" w:type="dxa"/>
          </w:tcPr>
          <w:p w14:paraId="3E5F85B2" w14:textId="05FE614C" w:rsidR="005B4C41" w:rsidRDefault="00562D0A">
            <w:r>
              <w:t>5/23/2019</w:t>
            </w:r>
          </w:p>
        </w:tc>
      </w:tr>
    </w:tbl>
    <w:p w14:paraId="606EEBD8" w14:textId="5CC28A0D" w:rsidR="005B4C41" w:rsidRDefault="005B4C41">
      <w:r>
        <w:t>---------------------------------------------------------------------------------------------------------------------</w:t>
      </w:r>
    </w:p>
    <w:p w14:paraId="2E36FEE6" w14:textId="5180F5FB" w:rsidR="005B4C41" w:rsidRDefault="005B4C41"/>
    <w:p w14:paraId="5B697074" w14:textId="77777777" w:rsidR="005B4C41" w:rsidRDefault="005B4C41"/>
    <w:tbl>
      <w:tblPr>
        <w:tblStyle w:val="TableGrid"/>
        <w:tblW w:w="0" w:type="auto"/>
        <w:tblLook w:val="04A0" w:firstRow="1" w:lastRow="0" w:firstColumn="1" w:lastColumn="0" w:noHBand="0" w:noVBand="1"/>
      </w:tblPr>
      <w:tblGrid>
        <w:gridCol w:w="9350"/>
      </w:tblGrid>
      <w:tr w:rsidR="005B4C41" w14:paraId="03BDB787" w14:textId="77777777" w:rsidTr="005B4C41">
        <w:tc>
          <w:tcPr>
            <w:tcW w:w="9350" w:type="dxa"/>
            <w:tcBorders>
              <w:top w:val="nil"/>
              <w:left w:val="nil"/>
              <w:bottom w:val="single" w:sz="4" w:space="0" w:color="auto"/>
              <w:right w:val="nil"/>
            </w:tcBorders>
            <w:shd w:val="clear" w:color="auto" w:fill="D9E2F3" w:themeFill="accent1" w:themeFillTint="33"/>
          </w:tcPr>
          <w:p w14:paraId="2BE177B2" w14:textId="707640E8" w:rsidR="005B4C41" w:rsidRPr="005B4C41" w:rsidRDefault="005B4C41" w:rsidP="007052A9">
            <w:pPr>
              <w:rPr>
                <w:b/>
                <w:i/>
              </w:rPr>
            </w:pPr>
            <w:r>
              <w:rPr>
                <w:b/>
                <w:i/>
              </w:rPr>
              <w:t>I. Introduction/Anticipatory Set</w:t>
            </w:r>
          </w:p>
          <w:p w14:paraId="03B9A363" w14:textId="52B51268" w:rsidR="005B4C41" w:rsidRPr="005B4C41" w:rsidRDefault="005B4C41" w:rsidP="007052A9">
            <w:pPr>
              <w:rPr>
                <w:sz w:val="16"/>
                <w:szCs w:val="16"/>
              </w:rPr>
            </w:pPr>
            <w:r>
              <w:rPr>
                <w:sz w:val="16"/>
                <w:szCs w:val="16"/>
              </w:rPr>
              <w:t>How might you make connections to students’ own experiences/ideas or other content to set the stage for the lesson/activity?</w:t>
            </w:r>
          </w:p>
        </w:tc>
      </w:tr>
      <w:tr w:rsidR="005B4C41" w14:paraId="6377D99B" w14:textId="77777777" w:rsidTr="007052A9">
        <w:tc>
          <w:tcPr>
            <w:tcW w:w="9350" w:type="dxa"/>
            <w:tcBorders>
              <w:top w:val="single" w:sz="4" w:space="0" w:color="auto"/>
              <w:bottom w:val="single" w:sz="4" w:space="0" w:color="auto"/>
            </w:tcBorders>
          </w:tcPr>
          <w:p w14:paraId="2036701D" w14:textId="083150C4" w:rsidR="005B4C41" w:rsidRDefault="00562D0A" w:rsidP="00506E74">
            <w:r>
              <w:t>Skit</w:t>
            </w:r>
            <w:r w:rsidR="00506E74">
              <w:t xml:space="preserve"> – Begin with a fake store/image of a store displayed on the smartboard with an item with a value displayed. Teacher acts as a customer wanting to buy something from the store. The teacher has two groups of money to choose from and wants to select the amount that is largest. When you go to the store you want to make sure you have enough money to buy what you want?</w:t>
            </w:r>
            <w:r w:rsidR="00370A85">
              <w:t xml:space="preserve"> How many cents is one penny? </w:t>
            </w:r>
          </w:p>
        </w:tc>
      </w:tr>
    </w:tbl>
    <w:p w14:paraId="6BBA81DD" w14:textId="362FA488" w:rsidR="005B4C41" w:rsidRDefault="005B4C41"/>
    <w:tbl>
      <w:tblPr>
        <w:tblStyle w:val="TableGrid"/>
        <w:tblW w:w="0" w:type="auto"/>
        <w:tblLook w:val="04A0" w:firstRow="1" w:lastRow="0" w:firstColumn="1" w:lastColumn="0" w:noHBand="0" w:noVBand="1"/>
      </w:tblPr>
      <w:tblGrid>
        <w:gridCol w:w="9350"/>
      </w:tblGrid>
      <w:tr w:rsidR="005B4C41" w14:paraId="79ED631E" w14:textId="77777777" w:rsidTr="005B4C41">
        <w:tc>
          <w:tcPr>
            <w:tcW w:w="9350" w:type="dxa"/>
            <w:tcBorders>
              <w:top w:val="nil"/>
              <w:left w:val="nil"/>
              <w:bottom w:val="single" w:sz="4" w:space="0" w:color="auto"/>
              <w:right w:val="nil"/>
            </w:tcBorders>
            <w:shd w:val="clear" w:color="auto" w:fill="D9E2F3" w:themeFill="accent1" w:themeFillTint="33"/>
          </w:tcPr>
          <w:p w14:paraId="24B37919" w14:textId="6C64F884" w:rsidR="005B4C41" w:rsidRPr="005B4C41" w:rsidRDefault="005B4C41" w:rsidP="007052A9">
            <w:pPr>
              <w:rPr>
                <w:b/>
                <w:i/>
              </w:rPr>
            </w:pPr>
            <w:r>
              <w:rPr>
                <w:b/>
                <w:i/>
              </w:rPr>
              <w:t>II. Summary Description</w:t>
            </w:r>
          </w:p>
          <w:p w14:paraId="14396BE8" w14:textId="080902F1" w:rsidR="005B4C41" w:rsidRPr="005B4C41" w:rsidRDefault="005B4C41" w:rsidP="007052A9">
            <w:pPr>
              <w:rPr>
                <w:sz w:val="16"/>
                <w:szCs w:val="16"/>
              </w:rPr>
            </w:pPr>
            <w:r>
              <w:rPr>
                <w:sz w:val="16"/>
                <w:szCs w:val="16"/>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tc>
      </w:tr>
      <w:tr w:rsidR="005B4C41" w14:paraId="625B253A" w14:textId="77777777" w:rsidTr="007052A9">
        <w:tc>
          <w:tcPr>
            <w:tcW w:w="9350" w:type="dxa"/>
            <w:tcBorders>
              <w:top w:val="single" w:sz="4" w:space="0" w:color="auto"/>
              <w:bottom w:val="single" w:sz="4" w:space="0" w:color="auto"/>
            </w:tcBorders>
          </w:tcPr>
          <w:p w14:paraId="06814DA5" w14:textId="56E0423B" w:rsidR="00AB1755" w:rsidRDefault="00AB1755" w:rsidP="007052A9">
            <w:pPr>
              <w:rPr>
                <w:b/>
              </w:rPr>
            </w:pPr>
            <w:r>
              <w:rPr>
                <w:b/>
              </w:rPr>
              <w:t>Vocabulary to Know:</w:t>
            </w:r>
          </w:p>
          <w:p w14:paraId="08C399BF" w14:textId="2F3EDE8D" w:rsidR="00AB1755" w:rsidRPr="00AB1755" w:rsidRDefault="00AB1755" w:rsidP="007052A9">
            <w:r>
              <w:rPr>
                <w:b/>
              </w:rPr>
              <w:t xml:space="preserve">Value – </w:t>
            </w:r>
            <w:r>
              <w:t>The worth, or price of something</w:t>
            </w:r>
          </w:p>
          <w:p w14:paraId="0D7A28BA" w14:textId="1575F6CC" w:rsidR="00AB1755" w:rsidRPr="00AB1755" w:rsidRDefault="00AB1755" w:rsidP="007052A9">
            <w:r>
              <w:rPr>
                <w:b/>
              </w:rPr>
              <w:t xml:space="preserve">Cents – </w:t>
            </w:r>
            <w:r>
              <w:t>A unit of US money equal to one hundredth of a dollar.</w:t>
            </w:r>
          </w:p>
          <w:p w14:paraId="6F6AC268" w14:textId="602A651A" w:rsidR="00AB1755" w:rsidRPr="00AB1755" w:rsidRDefault="00AB1755" w:rsidP="007052A9">
            <w:r>
              <w:rPr>
                <w:b/>
              </w:rPr>
              <w:t xml:space="preserve">Money – </w:t>
            </w:r>
            <w:r>
              <w:t>paper, or coins that are used to buy things.</w:t>
            </w:r>
          </w:p>
          <w:p w14:paraId="5919A89A" w14:textId="56213F70" w:rsidR="00AB1755" w:rsidRPr="00AB1755" w:rsidRDefault="00AB1755" w:rsidP="007052A9">
            <w:r>
              <w:rPr>
                <w:b/>
              </w:rPr>
              <w:t xml:space="preserve">Sort – </w:t>
            </w:r>
            <w:r>
              <w:t>Arrange, put into groups that are similar.</w:t>
            </w:r>
          </w:p>
          <w:p w14:paraId="1E8CA417" w14:textId="548B993B" w:rsidR="00AB1755" w:rsidRPr="00AB1755" w:rsidRDefault="00AB1755" w:rsidP="007052A9">
            <w:r>
              <w:rPr>
                <w:b/>
              </w:rPr>
              <w:t>Useful Order –</w:t>
            </w:r>
            <w:r>
              <w:rPr>
                <w:b/>
              </w:rPr>
              <w:t xml:space="preserve"> </w:t>
            </w:r>
            <w:r>
              <w:t>Groups that help you better understand a thing, or solve a problem.</w:t>
            </w:r>
          </w:p>
          <w:p w14:paraId="66CAC0DD" w14:textId="097E2998" w:rsidR="00AB1755" w:rsidRPr="00AB1755" w:rsidRDefault="00AB1755" w:rsidP="007052A9">
            <w:r>
              <w:rPr>
                <w:b/>
              </w:rPr>
              <w:t xml:space="preserve">Computer Science – </w:t>
            </w:r>
            <w:r>
              <w:t>Learning about the things computers do and how computers work.</w:t>
            </w:r>
          </w:p>
          <w:p w14:paraId="0B55BECC" w14:textId="4A558DF4" w:rsidR="00AB1755" w:rsidRPr="00AB1755" w:rsidRDefault="00AB1755" w:rsidP="007052A9">
            <w:r>
              <w:rPr>
                <w:b/>
              </w:rPr>
              <w:t xml:space="preserve">Unplugged – </w:t>
            </w:r>
            <w:r>
              <w:t>Not using a computer.</w:t>
            </w:r>
          </w:p>
          <w:p w14:paraId="298C5C74" w14:textId="77777777" w:rsidR="00AB1755" w:rsidRDefault="00AB1755" w:rsidP="007052A9">
            <w:pPr>
              <w:rPr>
                <w:b/>
              </w:rPr>
            </w:pPr>
          </w:p>
          <w:p w14:paraId="3CFED537" w14:textId="77777777" w:rsidR="00AB1755" w:rsidRDefault="00AB1755" w:rsidP="007052A9">
            <w:pPr>
              <w:rPr>
                <w:b/>
              </w:rPr>
            </w:pPr>
          </w:p>
          <w:p w14:paraId="1746663D" w14:textId="77777777" w:rsidR="00AB1755" w:rsidRDefault="00AB1755" w:rsidP="007052A9">
            <w:pPr>
              <w:rPr>
                <w:b/>
              </w:rPr>
            </w:pPr>
          </w:p>
          <w:p w14:paraId="02CD020A" w14:textId="77777777" w:rsidR="00AB1755" w:rsidRDefault="00AB1755" w:rsidP="007052A9">
            <w:pPr>
              <w:rPr>
                <w:b/>
              </w:rPr>
            </w:pPr>
          </w:p>
          <w:p w14:paraId="0DD3DEE0" w14:textId="77777777" w:rsidR="00AB1755" w:rsidRDefault="00AB1755" w:rsidP="007052A9">
            <w:pPr>
              <w:rPr>
                <w:b/>
              </w:rPr>
            </w:pPr>
          </w:p>
          <w:p w14:paraId="66F41869" w14:textId="4BD52AA6" w:rsidR="005B4C41" w:rsidRDefault="00370A85" w:rsidP="007052A9">
            <w:pPr>
              <w:rPr>
                <w:b/>
              </w:rPr>
            </w:pPr>
            <w:r>
              <w:rPr>
                <w:b/>
              </w:rPr>
              <w:lastRenderedPageBreak/>
              <w:t>Day 1</w:t>
            </w:r>
          </w:p>
          <w:p w14:paraId="2B419279" w14:textId="77777777" w:rsidR="00370A85" w:rsidRDefault="00370A85" w:rsidP="007052A9">
            <w:r>
              <w:t>Task 1: (Unplugged) Coin Value Largest to Smallest</w:t>
            </w:r>
          </w:p>
          <w:p w14:paraId="786209E8" w14:textId="4E0360C2" w:rsidR="00370A85" w:rsidRDefault="00370A85" w:rsidP="007052A9">
            <w:r>
              <w:t>In front of the room, the teacher</w:t>
            </w:r>
            <w:r w:rsidRPr="006B394A">
              <w:rPr>
                <w:b/>
              </w:rPr>
              <w:t xml:space="preserve"> </w:t>
            </w:r>
            <w:r w:rsidR="006B394A" w:rsidRPr="006B394A">
              <w:rPr>
                <w:b/>
              </w:rPr>
              <w:t>models</w:t>
            </w:r>
            <w:r>
              <w:t xml:space="preserve"> how to select the stack of pennies that is sufficient to buy the item displayed on the smartboard. </w:t>
            </w:r>
          </w:p>
          <w:p w14:paraId="0F5E028F" w14:textId="1F8750DD" w:rsidR="006B394A" w:rsidRPr="00C84B72" w:rsidRDefault="006B394A" w:rsidP="007052A9">
            <w:pPr>
              <w:rPr>
                <w:i/>
              </w:rPr>
            </w:pPr>
            <w:r w:rsidRPr="00C84B72">
              <w:rPr>
                <w:i/>
              </w:rPr>
              <w:t>To connect to CS the teacher says, “</w:t>
            </w:r>
            <w:r w:rsidR="00C84B72" w:rsidRPr="00C84B72">
              <w:rPr>
                <w:i/>
              </w:rPr>
              <w:t>Computers sort things into groups to make counting and organizing things quicker and easier”.</w:t>
            </w:r>
          </w:p>
          <w:p w14:paraId="7AF74FD6" w14:textId="77777777" w:rsidR="00370A85" w:rsidRDefault="00370A85" w:rsidP="00370A85">
            <w:pPr>
              <w:pStyle w:val="ListParagraph"/>
              <w:numPr>
                <w:ilvl w:val="0"/>
                <w:numId w:val="3"/>
              </w:numPr>
            </w:pPr>
            <w:r>
              <w:t>Model counting the coins</w:t>
            </w:r>
          </w:p>
          <w:p w14:paraId="2183AA1D" w14:textId="313F18A1" w:rsidR="00370A85" w:rsidRDefault="00370A85" w:rsidP="00370A85">
            <w:pPr>
              <w:pStyle w:val="ListParagraph"/>
              <w:numPr>
                <w:ilvl w:val="0"/>
                <w:numId w:val="3"/>
              </w:numPr>
            </w:pPr>
            <w:r>
              <w:t>Grouping the coins into groups of 5’s when the total is high enough</w:t>
            </w:r>
          </w:p>
          <w:p w14:paraId="25D6403C" w14:textId="3B789B72" w:rsidR="00370A85" w:rsidRDefault="00370A85" w:rsidP="00370A85">
            <w:pPr>
              <w:pStyle w:val="ListParagraph"/>
              <w:numPr>
                <w:ilvl w:val="0"/>
                <w:numId w:val="3"/>
              </w:numPr>
            </w:pPr>
            <w:r>
              <w:t>Writing the value of the stack</w:t>
            </w:r>
          </w:p>
          <w:p w14:paraId="43B81A00" w14:textId="77777777" w:rsidR="00370A85" w:rsidRDefault="00370A85" w:rsidP="00370A85">
            <w:pPr>
              <w:pStyle w:val="ListParagraph"/>
              <w:numPr>
                <w:ilvl w:val="0"/>
                <w:numId w:val="3"/>
              </w:numPr>
            </w:pPr>
            <w:r>
              <w:t>Placing the groups into the “Smallest Value” and “Largest Value” pile</w:t>
            </w:r>
          </w:p>
          <w:p w14:paraId="0A825BB5" w14:textId="77777777" w:rsidR="00AB1755" w:rsidRDefault="00AB1755" w:rsidP="006B394A"/>
          <w:p w14:paraId="3E7FF1F3" w14:textId="77777777" w:rsidR="006B394A" w:rsidRDefault="006B394A" w:rsidP="006B394A">
            <w:r>
              <w:t xml:space="preserve">After modeling students practice arranging pennies </w:t>
            </w:r>
            <w:r w:rsidR="00C84B72">
              <w:t>into groups based on groups displayed on the smartboard for the students. To connect to the introduction you can display an item for the students to “purchase” that is too much for one stack, but enough for the other stack.</w:t>
            </w:r>
          </w:p>
          <w:p w14:paraId="570D696D" w14:textId="77777777" w:rsidR="00AB1755" w:rsidRDefault="00AB1755" w:rsidP="006B394A"/>
          <w:p w14:paraId="0FF221F5" w14:textId="77777777" w:rsidR="00AB1755" w:rsidRDefault="00AB1755" w:rsidP="00AB1755">
            <w:r>
              <w:t>Students will…</w:t>
            </w:r>
          </w:p>
          <w:p w14:paraId="239B8773" w14:textId="3CDC562B" w:rsidR="00AB1755" w:rsidRDefault="00AB1755" w:rsidP="00AB1755">
            <w:pPr>
              <w:pStyle w:val="ListParagraph"/>
              <w:numPr>
                <w:ilvl w:val="0"/>
                <w:numId w:val="5"/>
              </w:numPr>
            </w:pPr>
            <w:r>
              <w:t>Count their coins to match the smartboard</w:t>
            </w:r>
          </w:p>
          <w:p w14:paraId="43346360" w14:textId="26959022" w:rsidR="00AB1755" w:rsidRDefault="00AB1755" w:rsidP="00AB1755">
            <w:pPr>
              <w:pStyle w:val="ListParagraph"/>
              <w:numPr>
                <w:ilvl w:val="0"/>
                <w:numId w:val="5"/>
              </w:numPr>
            </w:pPr>
            <w:r>
              <w:t>Group coins into groups of 5’s as they count</w:t>
            </w:r>
          </w:p>
          <w:p w14:paraId="4604D81D" w14:textId="32788568" w:rsidR="00AB1755" w:rsidRDefault="00AB1755" w:rsidP="00AB1755">
            <w:pPr>
              <w:pStyle w:val="ListParagraph"/>
              <w:numPr>
                <w:ilvl w:val="0"/>
                <w:numId w:val="5"/>
              </w:numPr>
            </w:pPr>
            <w:r>
              <w:t>Write the value of the coin stacks</w:t>
            </w:r>
          </w:p>
          <w:p w14:paraId="013F1773" w14:textId="77777777" w:rsidR="00AB1755" w:rsidRDefault="00AB1755" w:rsidP="00AB1755">
            <w:pPr>
              <w:pStyle w:val="ListParagraph"/>
              <w:numPr>
                <w:ilvl w:val="0"/>
                <w:numId w:val="5"/>
              </w:numPr>
            </w:pPr>
            <w:r>
              <w:t>Label the groups as either “Smallest Value” or “Largest Value”</w:t>
            </w:r>
          </w:p>
          <w:p w14:paraId="1F0BD1FC" w14:textId="77777777" w:rsidR="00AB1755" w:rsidRDefault="00AB1755" w:rsidP="00AB1755"/>
          <w:p w14:paraId="23006CD0" w14:textId="2383807F" w:rsidR="00AB1755" w:rsidRPr="00370A85" w:rsidRDefault="00AB1755" w:rsidP="00AB1755">
            <w:r>
              <w:t>After students have had time to attempt the problem and you have observed their progress select two students, one to label the smartboard stacks as smallest and largest, and the other student to label the value of each student.</w:t>
            </w:r>
          </w:p>
        </w:tc>
      </w:tr>
    </w:tbl>
    <w:p w14:paraId="0C4E58B5" w14:textId="34ADC3E3" w:rsidR="005B4C41" w:rsidRDefault="005B4C41"/>
    <w:tbl>
      <w:tblPr>
        <w:tblStyle w:val="TableGrid"/>
        <w:tblW w:w="0" w:type="auto"/>
        <w:tblLook w:val="04A0" w:firstRow="1" w:lastRow="0" w:firstColumn="1" w:lastColumn="0" w:noHBand="0" w:noVBand="1"/>
      </w:tblPr>
      <w:tblGrid>
        <w:gridCol w:w="9350"/>
      </w:tblGrid>
      <w:tr w:rsidR="005B4C41" w14:paraId="315B44A7" w14:textId="77777777" w:rsidTr="005B4C41">
        <w:tc>
          <w:tcPr>
            <w:tcW w:w="9350" w:type="dxa"/>
            <w:tcBorders>
              <w:top w:val="nil"/>
              <w:left w:val="nil"/>
              <w:bottom w:val="single" w:sz="4" w:space="0" w:color="auto"/>
              <w:right w:val="nil"/>
            </w:tcBorders>
            <w:shd w:val="clear" w:color="auto" w:fill="D9E2F3" w:themeFill="accent1" w:themeFillTint="33"/>
          </w:tcPr>
          <w:p w14:paraId="0B07AA79" w14:textId="20C34C56" w:rsidR="005B4C41" w:rsidRPr="005B4C41" w:rsidRDefault="005B4C41" w:rsidP="007052A9">
            <w:pPr>
              <w:rPr>
                <w:b/>
                <w:i/>
              </w:rPr>
            </w:pPr>
            <w:r>
              <w:rPr>
                <w:b/>
                <w:i/>
              </w:rPr>
              <w:t>III. Whole Group Discussion Central Questions</w:t>
            </w:r>
          </w:p>
          <w:p w14:paraId="40239D6D" w14:textId="3263C5AA" w:rsidR="005B4C41" w:rsidRPr="005B4C41" w:rsidRDefault="005B4C41" w:rsidP="007052A9">
            <w:pPr>
              <w:rPr>
                <w:sz w:val="16"/>
                <w:szCs w:val="16"/>
              </w:rPr>
            </w:pPr>
            <w:r>
              <w:rPr>
                <w:sz w:val="16"/>
                <w:szCs w:val="16"/>
              </w:rPr>
              <w:t>What 1-2 central questions might be used with the whole class to solidify the main idea of the lesson/activity?</w:t>
            </w:r>
          </w:p>
        </w:tc>
      </w:tr>
      <w:tr w:rsidR="005B4C41" w14:paraId="7183F8FD" w14:textId="77777777" w:rsidTr="005B4C41">
        <w:tc>
          <w:tcPr>
            <w:tcW w:w="9350" w:type="dxa"/>
            <w:tcBorders>
              <w:top w:val="single" w:sz="4" w:space="0" w:color="auto"/>
              <w:bottom w:val="single" w:sz="4" w:space="0" w:color="auto"/>
            </w:tcBorders>
          </w:tcPr>
          <w:p w14:paraId="15657D48" w14:textId="17D31874" w:rsidR="00915904" w:rsidRPr="00915904" w:rsidRDefault="00AB1755" w:rsidP="00915904">
            <w:pPr>
              <w:rPr>
                <w:b/>
              </w:rPr>
            </w:pPr>
            <w:r>
              <w:t xml:space="preserve">Was </w:t>
            </w:r>
            <w:r w:rsidR="007D2986">
              <w:t>it helpful to group the pennies</w:t>
            </w:r>
            <w:r>
              <w:t xml:space="preserve"> in groups of 5 as you counted?</w:t>
            </w:r>
            <w:r w:rsidR="00915904">
              <w:t xml:space="preserve"> </w:t>
            </w:r>
            <w:r w:rsidR="00915904">
              <w:rPr>
                <w:b/>
              </w:rPr>
              <w:t>(Yes/No)</w:t>
            </w:r>
          </w:p>
        </w:tc>
      </w:tr>
      <w:tr w:rsidR="005B4C41" w14:paraId="48BC2185" w14:textId="77777777" w:rsidTr="005B4C41">
        <w:tc>
          <w:tcPr>
            <w:tcW w:w="9350" w:type="dxa"/>
            <w:tcBorders>
              <w:top w:val="single" w:sz="4" w:space="0" w:color="auto"/>
              <w:bottom w:val="single" w:sz="4" w:space="0" w:color="auto"/>
            </w:tcBorders>
          </w:tcPr>
          <w:p w14:paraId="317AA296" w14:textId="1985D172" w:rsidR="005B4C41" w:rsidRDefault="00915904" w:rsidP="007052A9">
            <w:r>
              <w:t>If you have two stacks of coins why is it important to know the value of the coins?</w:t>
            </w:r>
          </w:p>
        </w:tc>
      </w:tr>
      <w:tr w:rsidR="005B4C41" w14:paraId="729D42B2" w14:textId="77777777" w:rsidTr="007052A9">
        <w:tc>
          <w:tcPr>
            <w:tcW w:w="9350" w:type="dxa"/>
            <w:tcBorders>
              <w:top w:val="single" w:sz="4" w:space="0" w:color="auto"/>
            </w:tcBorders>
          </w:tcPr>
          <w:p w14:paraId="5A3D095E" w14:textId="185DE85E" w:rsidR="005B4C41" w:rsidRDefault="007D2986" w:rsidP="007052A9">
            <w:r>
              <w:t>How could grouping pennies into groups of 5 help you?</w:t>
            </w:r>
          </w:p>
        </w:tc>
      </w:tr>
    </w:tbl>
    <w:p w14:paraId="2268DBC9" w14:textId="770BFCE9" w:rsidR="005B4C41" w:rsidRDefault="005B4C41">
      <w:pPr>
        <w:rPr>
          <w:sz w:val="16"/>
          <w:szCs w:val="16"/>
        </w:rPr>
      </w:pPr>
    </w:p>
    <w:p w14:paraId="21F270A1" w14:textId="77777777" w:rsidR="005B4C41" w:rsidRPr="005B4C41" w:rsidRDefault="005B4C41">
      <w:pPr>
        <w:rPr>
          <w:sz w:val="16"/>
          <w:szCs w:val="16"/>
        </w:rPr>
      </w:pPr>
    </w:p>
    <w:p w14:paraId="7BA4E084" w14:textId="54C3E998" w:rsidR="005B4C41" w:rsidRDefault="005B4C41">
      <w:r>
        <w:t>---------------------------------------------------------------------------------------------------------------------</w:t>
      </w:r>
    </w:p>
    <w:tbl>
      <w:tblPr>
        <w:tblStyle w:val="TableGrid"/>
        <w:tblW w:w="0" w:type="auto"/>
        <w:tblLook w:val="04A0" w:firstRow="1" w:lastRow="0" w:firstColumn="1" w:lastColumn="0" w:noHBand="0" w:noVBand="1"/>
      </w:tblPr>
      <w:tblGrid>
        <w:gridCol w:w="2520"/>
        <w:gridCol w:w="6830"/>
      </w:tblGrid>
      <w:tr w:rsidR="005B4C41" w14:paraId="0A7A4AD1" w14:textId="77777777" w:rsidTr="005B4C41">
        <w:tc>
          <w:tcPr>
            <w:tcW w:w="9350" w:type="dxa"/>
            <w:gridSpan w:val="2"/>
            <w:tcBorders>
              <w:top w:val="nil"/>
              <w:left w:val="nil"/>
              <w:bottom w:val="single" w:sz="4" w:space="0" w:color="auto"/>
              <w:right w:val="nil"/>
            </w:tcBorders>
            <w:shd w:val="clear" w:color="auto" w:fill="E2EFD9" w:themeFill="accent6" w:themeFillTint="33"/>
          </w:tcPr>
          <w:p w14:paraId="0EBB8825" w14:textId="77777777" w:rsidR="005B4C41" w:rsidRDefault="005B4C41" w:rsidP="007052A9">
            <w:pPr>
              <w:rPr>
                <w:b/>
                <w:i/>
              </w:rPr>
            </w:pPr>
            <w:r>
              <w:rPr>
                <w:b/>
                <w:i/>
              </w:rPr>
              <w:t>Evidence of Proficiency</w:t>
            </w:r>
          </w:p>
          <w:p w14:paraId="2E0ED7D1" w14:textId="47EDD095" w:rsidR="005B4C41" w:rsidRPr="005B4C41" w:rsidRDefault="005B4C41" w:rsidP="007052A9">
            <w:pPr>
              <w:rPr>
                <w:sz w:val="16"/>
                <w:szCs w:val="16"/>
              </w:rPr>
            </w:pPr>
            <w:r w:rsidRPr="005B4C41">
              <w:rPr>
                <w:sz w:val="16"/>
                <w:szCs w:val="16"/>
              </w:rPr>
              <w:t>Please list 3-5 categories and brief descriptions of what proficiency looks like for those categories (this can serve as the precursor to a rubric). You do not have to use all of the rows.</w:t>
            </w:r>
          </w:p>
        </w:tc>
      </w:tr>
      <w:tr w:rsidR="005B4C41" w14:paraId="477EA861" w14:textId="77777777" w:rsidTr="007D2986">
        <w:tc>
          <w:tcPr>
            <w:tcW w:w="2520" w:type="dxa"/>
            <w:tcBorders>
              <w:top w:val="single" w:sz="4" w:space="0" w:color="auto"/>
            </w:tcBorders>
          </w:tcPr>
          <w:p w14:paraId="1094D7E5" w14:textId="133B4FFA" w:rsidR="005B4C41" w:rsidRPr="005B4C41" w:rsidRDefault="005B4C41" w:rsidP="005B4C41">
            <w:r>
              <w:t>Category</w:t>
            </w:r>
          </w:p>
        </w:tc>
        <w:tc>
          <w:tcPr>
            <w:tcW w:w="6830" w:type="dxa"/>
            <w:tcBorders>
              <w:top w:val="single" w:sz="4" w:space="0" w:color="auto"/>
            </w:tcBorders>
          </w:tcPr>
          <w:p w14:paraId="392B26DC" w14:textId="3AF06285" w:rsidR="005B4C41" w:rsidRDefault="005B4C41" w:rsidP="007052A9">
            <w:r>
              <w:t>Description</w:t>
            </w:r>
          </w:p>
        </w:tc>
      </w:tr>
      <w:tr w:rsidR="005B4C41" w14:paraId="7577B9B9" w14:textId="77777777" w:rsidTr="007D2986">
        <w:tc>
          <w:tcPr>
            <w:tcW w:w="2520" w:type="dxa"/>
          </w:tcPr>
          <w:p w14:paraId="610E5EA3" w14:textId="4F8C4A2B" w:rsidR="005B4C41" w:rsidRPr="005B4C41" w:rsidRDefault="005B4C41" w:rsidP="007D2986">
            <w:pPr>
              <w:jc w:val="both"/>
            </w:pPr>
            <w:r>
              <w:t xml:space="preserve">1. </w:t>
            </w:r>
            <w:r w:rsidR="007D2986">
              <w:t xml:space="preserve">Total Value </w:t>
            </w:r>
          </w:p>
        </w:tc>
        <w:tc>
          <w:tcPr>
            <w:tcW w:w="6830" w:type="dxa"/>
          </w:tcPr>
          <w:p w14:paraId="7F518567" w14:textId="1714E1C6" w:rsidR="005B4C41" w:rsidRDefault="007D2986" w:rsidP="0024496C">
            <w:pPr>
              <w:jc w:val="both"/>
            </w:pPr>
            <w:r>
              <w:t xml:space="preserve">Students total the pennies </w:t>
            </w:r>
            <w:r w:rsidR="0024496C">
              <w:t>and write the total alongside the group.</w:t>
            </w:r>
          </w:p>
        </w:tc>
      </w:tr>
      <w:tr w:rsidR="005B4C41" w14:paraId="1CE35B50" w14:textId="77777777" w:rsidTr="007D2986">
        <w:tc>
          <w:tcPr>
            <w:tcW w:w="2520" w:type="dxa"/>
          </w:tcPr>
          <w:p w14:paraId="7276AD78" w14:textId="17261EF5" w:rsidR="005B4C41" w:rsidRDefault="005B4C41" w:rsidP="005B4C41">
            <w:pPr>
              <w:jc w:val="both"/>
            </w:pPr>
            <w:r>
              <w:t xml:space="preserve">2. </w:t>
            </w:r>
            <w:r w:rsidR="0024496C">
              <w:t>Grouping</w:t>
            </w:r>
          </w:p>
        </w:tc>
        <w:tc>
          <w:tcPr>
            <w:tcW w:w="6830" w:type="dxa"/>
          </w:tcPr>
          <w:p w14:paraId="4DE9C97B" w14:textId="2C7E4F0F" w:rsidR="005B4C41" w:rsidRDefault="0024496C" w:rsidP="005B4C41">
            <w:pPr>
              <w:jc w:val="both"/>
            </w:pPr>
            <w:r>
              <w:t>Students organize the pennies into largest and smallest groups.</w:t>
            </w:r>
          </w:p>
        </w:tc>
      </w:tr>
      <w:tr w:rsidR="005B4C41" w14:paraId="494D38D8" w14:textId="77777777" w:rsidTr="007D2986">
        <w:tc>
          <w:tcPr>
            <w:tcW w:w="2520" w:type="dxa"/>
          </w:tcPr>
          <w:p w14:paraId="077A1488" w14:textId="04ABB2D1" w:rsidR="005B4C41" w:rsidRDefault="005B4C41" w:rsidP="005B4C41">
            <w:pPr>
              <w:jc w:val="both"/>
            </w:pPr>
            <w:r>
              <w:t xml:space="preserve">3. </w:t>
            </w:r>
            <w:r w:rsidR="0024496C">
              <w:t>Connecting to CS</w:t>
            </w:r>
          </w:p>
        </w:tc>
        <w:tc>
          <w:tcPr>
            <w:tcW w:w="6830" w:type="dxa"/>
          </w:tcPr>
          <w:p w14:paraId="71724EFD" w14:textId="49F7B086" w:rsidR="005B4C41" w:rsidRDefault="0024496C" w:rsidP="005B4C41">
            <w:pPr>
              <w:jc w:val="both"/>
            </w:pPr>
            <w:r>
              <w:t>Students are introduced to the idea that computers also group information.</w:t>
            </w:r>
          </w:p>
        </w:tc>
      </w:tr>
      <w:tr w:rsidR="005B4C41" w14:paraId="042DF0AB" w14:textId="77777777" w:rsidTr="007D2986">
        <w:tc>
          <w:tcPr>
            <w:tcW w:w="2520" w:type="dxa"/>
          </w:tcPr>
          <w:p w14:paraId="6F4F9447" w14:textId="6069D3A7" w:rsidR="005B4C41" w:rsidRDefault="005B4C41" w:rsidP="005B4C41">
            <w:pPr>
              <w:jc w:val="both"/>
            </w:pPr>
            <w:r>
              <w:t>4.</w:t>
            </w:r>
            <w:r w:rsidR="0024496C">
              <w:t xml:space="preserve"> Journal</w:t>
            </w:r>
          </w:p>
        </w:tc>
        <w:tc>
          <w:tcPr>
            <w:tcW w:w="6830" w:type="dxa"/>
          </w:tcPr>
          <w:p w14:paraId="5AF856FC" w14:textId="56E99152" w:rsidR="005B4C41" w:rsidRDefault="0024496C" w:rsidP="005B4C41">
            <w:pPr>
              <w:jc w:val="both"/>
            </w:pPr>
            <w:r>
              <w:t>Students describe what they did during the lesson.</w:t>
            </w:r>
            <w:bookmarkStart w:id="0" w:name="_GoBack"/>
            <w:bookmarkEnd w:id="0"/>
          </w:p>
        </w:tc>
      </w:tr>
      <w:tr w:rsidR="005B4C41" w14:paraId="68F246D8" w14:textId="77777777" w:rsidTr="007D2986">
        <w:tc>
          <w:tcPr>
            <w:tcW w:w="2520" w:type="dxa"/>
          </w:tcPr>
          <w:p w14:paraId="5DB9D631" w14:textId="5052C96E" w:rsidR="005B4C41" w:rsidRDefault="005B4C41" w:rsidP="005B4C41">
            <w:pPr>
              <w:jc w:val="both"/>
            </w:pPr>
            <w:r>
              <w:t>5.</w:t>
            </w:r>
          </w:p>
        </w:tc>
        <w:tc>
          <w:tcPr>
            <w:tcW w:w="6830" w:type="dxa"/>
          </w:tcPr>
          <w:p w14:paraId="3D5B0C43" w14:textId="77777777" w:rsidR="005B4C41" w:rsidRDefault="005B4C41" w:rsidP="005B4C41">
            <w:pPr>
              <w:jc w:val="both"/>
            </w:pPr>
          </w:p>
        </w:tc>
      </w:tr>
    </w:tbl>
    <w:p w14:paraId="519A868C" w14:textId="77777777" w:rsidR="005B4C41" w:rsidRPr="005B4C41" w:rsidRDefault="005B4C41"/>
    <w:sectPr w:rsidR="005B4C41" w:rsidRPr="005B4C41" w:rsidSect="005B4C41">
      <w:headerReference w:type="default" r:id="rId7"/>
      <w:pgSz w:w="12240" w:h="15840"/>
      <w:pgMar w:top="720" w:right="1440" w:bottom="1440" w:left="1440" w:header="5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5AB1" w14:textId="77777777" w:rsidR="00C160E8" w:rsidRDefault="00C160E8" w:rsidP="005B4C41">
      <w:r>
        <w:separator/>
      </w:r>
    </w:p>
  </w:endnote>
  <w:endnote w:type="continuationSeparator" w:id="0">
    <w:p w14:paraId="53AF6DED" w14:textId="77777777" w:rsidR="00C160E8" w:rsidRDefault="00C160E8" w:rsidP="005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BB9ED" w14:textId="77777777" w:rsidR="00C160E8" w:rsidRDefault="00C160E8" w:rsidP="005B4C41">
      <w:r>
        <w:separator/>
      </w:r>
    </w:p>
  </w:footnote>
  <w:footnote w:type="continuationSeparator" w:id="0">
    <w:p w14:paraId="6FF8D3F3" w14:textId="77777777" w:rsidR="00C160E8" w:rsidRDefault="00C160E8" w:rsidP="005B4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82C8" w14:textId="15045396" w:rsidR="005B4C41" w:rsidRPr="005B4C41" w:rsidRDefault="005B4C41" w:rsidP="005B4C41">
    <w:pPr>
      <w:rPr>
        <w:b/>
      </w:rPr>
    </w:pPr>
    <w:r w:rsidRPr="005B4C41">
      <w:rPr>
        <w:b/>
      </w:rPr>
      <w:t>CREST Computer Science Lesson Plan/Activity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6419D"/>
    <w:multiLevelType w:val="hybridMultilevel"/>
    <w:tmpl w:val="EA86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163AB"/>
    <w:multiLevelType w:val="hybridMultilevel"/>
    <w:tmpl w:val="CCD0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A0EEE"/>
    <w:multiLevelType w:val="hybridMultilevel"/>
    <w:tmpl w:val="6D3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340DA"/>
    <w:multiLevelType w:val="hybridMultilevel"/>
    <w:tmpl w:val="356E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26D1E"/>
    <w:multiLevelType w:val="hybridMultilevel"/>
    <w:tmpl w:val="739E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41"/>
    <w:rsid w:val="0024496C"/>
    <w:rsid w:val="00370A85"/>
    <w:rsid w:val="00387CB2"/>
    <w:rsid w:val="00394688"/>
    <w:rsid w:val="004C019F"/>
    <w:rsid w:val="004D1103"/>
    <w:rsid w:val="00506E74"/>
    <w:rsid w:val="00562D0A"/>
    <w:rsid w:val="005B4C41"/>
    <w:rsid w:val="006B394A"/>
    <w:rsid w:val="0071781D"/>
    <w:rsid w:val="00723B04"/>
    <w:rsid w:val="007D2986"/>
    <w:rsid w:val="00901036"/>
    <w:rsid w:val="00915904"/>
    <w:rsid w:val="00AB1755"/>
    <w:rsid w:val="00C160E8"/>
    <w:rsid w:val="00C84B72"/>
    <w:rsid w:val="00CD2BA0"/>
    <w:rsid w:val="00D2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AB41"/>
  <w15:chartTrackingRefBased/>
  <w15:docId w15:val="{AEC1EFD2-5EB7-B147-86A4-E1ABF2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Kloser</dc:creator>
  <cp:keywords/>
  <dc:description/>
  <cp:lastModifiedBy>justinrobertkoselke@yahoo.com</cp:lastModifiedBy>
  <cp:revision>5</cp:revision>
  <dcterms:created xsi:type="dcterms:W3CDTF">2019-05-23T14:51:00Z</dcterms:created>
  <dcterms:modified xsi:type="dcterms:W3CDTF">2019-05-23T15:31:00Z</dcterms:modified>
</cp:coreProperties>
</file>